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D" w:rsidRDefault="001F1337" w:rsidP="001F133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2187">
        <w:rPr>
          <w:rFonts w:ascii="Times New Roman" w:hAnsi="Times New Roman"/>
          <w:b/>
          <w:sz w:val="28"/>
          <w:szCs w:val="28"/>
        </w:rPr>
        <w:t>И</w:t>
      </w:r>
      <w:r w:rsidR="00C923F1" w:rsidRPr="004A2119">
        <w:rPr>
          <w:rFonts w:ascii="Times New Roman" w:hAnsi="Times New Roman"/>
          <w:b/>
          <w:sz w:val="28"/>
          <w:szCs w:val="28"/>
        </w:rPr>
        <w:t>зменени</w:t>
      </w:r>
      <w:r w:rsidR="00C923F1">
        <w:rPr>
          <w:rFonts w:ascii="Times New Roman" w:hAnsi="Times New Roman"/>
          <w:b/>
          <w:sz w:val="28"/>
          <w:szCs w:val="28"/>
        </w:rPr>
        <w:t>я №</w:t>
      </w:r>
      <w:r w:rsidR="003B5158">
        <w:rPr>
          <w:rFonts w:ascii="Times New Roman" w:hAnsi="Times New Roman"/>
          <w:b/>
          <w:sz w:val="28"/>
          <w:szCs w:val="28"/>
        </w:rPr>
        <w:t>2</w:t>
      </w:r>
      <w:r w:rsidR="00C923F1" w:rsidRPr="004A2119">
        <w:rPr>
          <w:rFonts w:ascii="Times New Roman" w:hAnsi="Times New Roman"/>
          <w:b/>
          <w:sz w:val="28"/>
          <w:szCs w:val="28"/>
        </w:rPr>
        <w:t xml:space="preserve"> в конкурсную документацию конкурса</w:t>
      </w:r>
      <w:r w:rsidR="00A4334D">
        <w:rPr>
          <w:rFonts w:ascii="Times New Roman" w:hAnsi="Times New Roman"/>
          <w:b/>
          <w:sz w:val="28"/>
          <w:szCs w:val="28"/>
        </w:rPr>
        <w:t xml:space="preserve"> </w:t>
      </w:r>
    </w:p>
    <w:p w:rsidR="00C923F1" w:rsidRPr="004A2119" w:rsidRDefault="00C923F1" w:rsidP="00A4334D">
      <w:pPr>
        <w:jc w:val="center"/>
        <w:rPr>
          <w:rFonts w:ascii="Times New Roman" w:hAnsi="Times New Roman"/>
          <w:sz w:val="24"/>
          <w:szCs w:val="24"/>
        </w:rPr>
      </w:pPr>
      <w:r w:rsidRPr="004A2119">
        <w:rPr>
          <w:rFonts w:ascii="Times New Roman" w:hAnsi="Times New Roman"/>
          <w:b/>
          <w:sz w:val="24"/>
          <w:szCs w:val="24"/>
        </w:rPr>
        <w:t xml:space="preserve">«По отбору кредитной организации для открытия счетов и специальных счетов, владельцем которых является областной оператор, </w:t>
      </w:r>
      <w:r w:rsidR="00A4334D">
        <w:rPr>
          <w:rFonts w:ascii="Times New Roman" w:hAnsi="Times New Roman"/>
          <w:b/>
          <w:sz w:val="24"/>
          <w:szCs w:val="24"/>
        </w:rPr>
        <w:t xml:space="preserve"> </w:t>
      </w:r>
      <w:r w:rsidRPr="004A2119">
        <w:rPr>
          <w:rFonts w:ascii="Times New Roman" w:hAnsi="Times New Roman"/>
          <w:b/>
          <w:sz w:val="24"/>
          <w:szCs w:val="24"/>
        </w:rPr>
        <w:t xml:space="preserve">на которых формируются фонды капитального ремонта многоквартирных домов, расположенных на территории </w:t>
      </w:r>
      <w:r w:rsidR="00A4334D">
        <w:rPr>
          <w:rFonts w:ascii="Times New Roman" w:hAnsi="Times New Roman"/>
          <w:b/>
          <w:sz w:val="24"/>
          <w:szCs w:val="24"/>
        </w:rPr>
        <w:t>Л</w:t>
      </w:r>
      <w:r w:rsidRPr="004A2119">
        <w:rPr>
          <w:rFonts w:ascii="Times New Roman" w:hAnsi="Times New Roman"/>
          <w:b/>
          <w:sz w:val="24"/>
          <w:szCs w:val="24"/>
        </w:rPr>
        <w:t>ипецкой области»</w:t>
      </w:r>
      <w:r w:rsidRPr="004A211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923F1" w:rsidRPr="00DB7CF3" w:rsidRDefault="00C923F1" w:rsidP="00C92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A5C9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5CD8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2014г.</w:t>
      </w:r>
    </w:p>
    <w:p w:rsidR="005106CA" w:rsidRDefault="005106CA" w:rsidP="005106CA">
      <w:pPr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Look w:val="04A0"/>
      </w:tblPr>
      <w:tblGrid>
        <w:gridCol w:w="668"/>
        <w:gridCol w:w="1982"/>
        <w:gridCol w:w="2561"/>
        <w:gridCol w:w="4359"/>
      </w:tblGrid>
      <w:tr w:rsidR="005106CA" w:rsidTr="00103ABD">
        <w:tc>
          <w:tcPr>
            <w:tcW w:w="668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982" w:type="dxa"/>
          </w:tcPr>
          <w:p w:rsidR="005106CA" w:rsidRPr="00BB3F00" w:rsidRDefault="00DE4C87" w:rsidP="00DE4C8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Раздел</w:t>
            </w:r>
            <w:r w:rsidR="005106CA"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</w:t>
            </w:r>
          </w:p>
        </w:tc>
        <w:tc>
          <w:tcPr>
            <w:tcW w:w="2561" w:type="dxa"/>
          </w:tcPr>
          <w:p w:rsidR="00DE4C87" w:rsidRDefault="00DE4C87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Ссылка на п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ункт конкурсной документации, </w:t>
            </w:r>
            <w:r>
              <w:rPr>
                <w:rFonts w:ascii="Times New Roman" w:hAnsi="Times New Roman"/>
                <w:b/>
                <w:szCs w:val="28"/>
              </w:rPr>
              <w:t>в положения которого вн</w:t>
            </w:r>
            <w:r w:rsidR="00BA5CD8">
              <w:rPr>
                <w:rFonts w:ascii="Times New Roman" w:hAnsi="Times New Roman"/>
                <w:b/>
                <w:szCs w:val="28"/>
              </w:rPr>
              <w:t>осятся</w:t>
            </w:r>
            <w:r>
              <w:rPr>
                <w:rFonts w:ascii="Times New Roman" w:hAnsi="Times New Roman"/>
                <w:b/>
                <w:szCs w:val="28"/>
              </w:rPr>
              <w:t xml:space="preserve"> изменения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5106CA" w:rsidRPr="00BB3F00" w:rsidRDefault="005106CA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5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DE4C87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Содержание изменений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 xml:space="preserve"> положений конкурсной документации</w:t>
            </w:r>
          </w:p>
        </w:tc>
      </w:tr>
      <w:tr w:rsidR="005106CA" w:rsidTr="00103ABD">
        <w:tc>
          <w:tcPr>
            <w:tcW w:w="668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2" w:type="dxa"/>
          </w:tcPr>
          <w:p w:rsidR="00BB3F00" w:rsidRPr="00BB3F00" w:rsidRDefault="007E5D01" w:rsidP="007E5D0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Приложение к конкурсной документации </w:t>
            </w:r>
            <w:r w:rsidRPr="00875780">
              <w:rPr>
                <w:rFonts w:ascii="Times New Roman" w:hAnsi="Times New Roman"/>
                <w:u w:val="single"/>
              </w:rPr>
              <w:t>Форма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875780">
              <w:rPr>
                <w:rFonts w:ascii="Times New Roman" w:hAnsi="Times New Roman"/>
                <w:u w:val="single"/>
              </w:rPr>
              <w:t>№5</w:t>
            </w:r>
            <w:r>
              <w:rPr>
                <w:rFonts w:ascii="Times New Roman" w:hAnsi="Times New Roman"/>
              </w:rPr>
              <w:t xml:space="preserve"> ДОГОВОР банковского счета (в валюте Российской Федерации) для формирования фонда капитального ремонта</w:t>
            </w:r>
          </w:p>
        </w:tc>
        <w:tc>
          <w:tcPr>
            <w:tcW w:w="2561" w:type="dxa"/>
          </w:tcPr>
          <w:p w:rsidR="007E5D01" w:rsidRDefault="007E5D01" w:rsidP="007E5D01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П.2.8. </w:t>
            </w:r>
            <w:r w:rsidRPr="00875780">
              <w:rPr>
                <w:rFonts w:ascii="Times New Roman" w:hAnsi="Times New Roman"/>
                <w:u w:val="single"/>
              </w:rPr>
              <w:t>Форм</w:t>
            </w:r>
            <w:r>
              <w:rPr>
                <w:rFonts w:ascii="Times New Roman" w:hAnsi="Times New Roman"/>
                <w:u w:val="single"/>
              </w:rPr>
              <w:t xml:space="preserve">ы </w:t>
            </w:r>
            <w:r w:rsidRPr="00875780">
              <w:rPr>
                <w:rFonts w:ascii="Times New Roman" w:hAnsi="Times New Roman"/>
                <w:u w:val="single"/>
              </w:rPr>
              <w:t>№5</w:t>
            </w:r>
            <w:r>
              <w:rPr>
                <w:rFonts w:ascii="Times New Roman" w:hAnsi="Times New Roman"/>
              </w:rPr>
              <w:t xml:space="preserve"> ДОГОВОР банковского счета (в валюте Российской Федерации) для формирования фонда капитального ремонта.</w:t>
            </w:r>
          </w:p>
          <w:p w:rsidR="007E5D01" w:rsidRDefault="007E5D01" w:rsidP="007E5D01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</w:p>
          <w:p w:rsidR="007E5D01" w:rsidRDefault="007E5D01" w:rsidP="007E5D01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  <w:r w:rsidRPr="007E5D01">
              <w:rPr>
                <w:rFonts w:ascii="Times New Roman" w:hAnsi="Times New Roman"/>
              </w:rPr>
              <w:t>П. 2.8.</w:t>
            </w:r>
            <w:r>
              <w:rPr>
                <w:rFonts w:ascii="Times New Roman" w:hAnsi="Times New Roman"/>
              </w:rPr>
              <w:t xml:space="preserve"> </w:t>
            </w:r>
            <w:r w:rsidRPr="00875780">
              <w:rPr>
                <w:rFonts w:ascii="Times New Roman" w:hAnsi="Times New Roman"/>
                <w:u w:val="single"/>
              </w:rPr>
              <w:t>Форм</w:t>
            </w:r>
            <w:r>
              <w:rPr>
                <w:rFonts w:ascii="Times New Roman" w:hAnsi="Times New Roman"/>
                <w:u w:val="single"/>
              </w:rPr>
              <w:t xml:space="preserve">ы </w:t>
            </w:r>
            <w:r w:rsidRPr="00875780">
              <w:rPr>
                <w:rFonts w:ascii="Times New Roman" w:hAnsi="Times New Roman"/>
                <w:u w:val="single"/>
              </w:rPr>
              <w:t>№</w:t>
            </w:r>
            <w:r>
              <w:rPr>
                <w:rFonts w:ascii="Times New Roman" w:hAnsi="Times New Roman"/>
                <w:u w:val="single"/>
              </w:rPr>
              <w:t>6</w:t>
            </w:r>
            <w:r>
              <w:rPr>
                <w:rFonts w:ascii="Times New Roman" w:hAnsi="Times New Roman"/>
              </w:rPr>
              <w:t xml:space="preserve"> ДОГОВОР </w:t>
            </w:r>
            <w:proofErr w:type="spellStart"/>
            <w:proofErr w:type="gramStart"/>
            <w:r w:rsidRPr="007E5D01">
              <w:rPr>
                <w:rFonts w:ascii="Times New Roman" w:hAnsi="Times New Roman"/>
                <w:bCs/>
                <w:iCs/>
              </w:rPr>
              <w:t>специаль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r w:rsidRPr="007E5D01">
              <w:rPr>
                <w:rFonts w:ascii="Times New Roman" w:hAnsi="Times New Roman"/>
                <w:bCs/>
                <w:iCs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банковского счета (в валюте Российской Федерации) для формирования фонда капитального ремонта</w:t>
            </w:r>
          </w:p>
          <w:p w:rsidR="007E5D01" w:rsidRDefault="007E5D01" w:rsidP="007E5D01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E5D01" w:rsidRPr="00875780" w:rsidRDefault="007E5D01" w:rsidP="007E5D01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75780">
              <w:rPr>
                <w:rFonts w:ascii="Times New Roman" w:hAnsi="Times New Roman"/>
              </w:rPr>
              <w:t>Сторона считается извещенной надлежащим образом с даты: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получения письменного извещения уполномоченным лицом Стороны по месту ведения Счета;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left="83"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направления другой Стороной извещения с использованием системы “Клиент-Сбербанк” или аналогичных систем;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BB3F00" w:rsidRPr="00BB3F00" w:rsidRDefault="007E5D01" w:rsidP="007E5D01">
            <w:pPr>
              <w:pStyle w:val="af1"/>
              <w:tabs>
                <w:tab w:val="left" w:pos="317"/>
              </w:tabs>
              <w:ind w:left="0" w:firstLine="8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отстоящей от даты отправки извещения заказным письмом по почте на величину почтового пробега в пределах субъекта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359" w:type="dxa"/>
          </w:tcPr>
          <w:p w:rsidR="00DE4C87" w:rsidRDefault="007E5D01" w:rsidP="00DE4C87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1. </w:t>
            </w:r>
            <w:r w:rsidR="00DE4C87" w:rsidRPr="00DE4C87">
              <w:rPr>
                <w:rFonts w:ascii="Times New Roman" w:hAnsi="Times New Roman"/>
                <w:szCs w:val="28"/>
              </w:rPr>
              <w:t>Изложить</w:t>
            </w:r>
            <w:r w:rsidR="00DE4C87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DE4C87" w:rsidRPr="008F4F4E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>2.8</w:t>
            </w:r>
            <w:r w:rsidR="00DE4C87" w:rsidRPr="008F4F4E">
              <w:rPr>
                <w:rFonts w:ascii="Times New Roman" w:hAnsi="Times New Roman"/>
              </w:rPr>
              <w:t>. «</w:t>
            </w:r>
            <w:r>
              <w:rPr>
                <w:rFonts w:ascii="Times New Roman" w:hAnsi="Times New Roman"/>
              </w:rPr>
              <w:t>ДОГОВОРА банковского счета (в валюте Российской Федерации) для формирования фонда капитального ремонта</w:t>
            </w:r>
            <w:r w:rsidR="00DE4C87" w:rsidRPr="008F4F4E">
              <w:rPr>
                <w:rFonts w:ascii="Times New Roman" w:hAnsi="Times New Roman"/>
              </w:rPr>
              <w:t>»</w:t>
            </w:r>
            <w:r w:rsidR="00DE4C87">
              <w:rPr>
                <w:rFonts w:ascii="Times New Roman" w:hAnsi="Times New Roman"/>
              </w:rPr>
              <w:t xml:space="preserve"> в новой редакции:</w:t>
            </w:r>
          </w:p>
          <w:p w:rsidR="007E5D01" w:rsidRPr="00875780" w:rsidRDefault="007E5D01" w:rsidP="007E5D01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75780">
              <w:rPr>
                <w:rFonts w:ascii="Times New Roman" w:hAnsi="Times New Roman"/>
              </w:rPr>
              <w:t>Сторона считается извещенной надлежащим образом с даты: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получения письменного извещения уполномоченным лицом Стороны по месту ведения Счета;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left="83"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направления другой Стороной извещения с использованием системы “Клиент-</w:t>
            </w:r>
            <w:r>
              <w:rPr>
                <w:rFonts w:ascii="Times New Roman" w:hAnsi="Times New Roman"/>
              </w:rPr>
              <w:t>Б</w:t>
            </w:r>
            <w:r w:rsidRPr="00875780">
              <w:rPr>
                <w:rFonts w:ascii="Times New Roman" w:hAnsi="Times New Roman"/>
              </w:rPr>
              <w:t>анк” или аналогичных систем;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7E5D01" w:rsidRDefault="007E5D01" w:rsidP="007E5D01">
            <w:pPr>
              <w:pStyle w:val="af1"/>
              <w:tabs>
                <w:tab w:val="left" w:pos="317"/>
              </w:tabs>
              <w:ind w:left="0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отстоящей от даты отправки извещения заказным письмом по почте на величину почтового пробега в пределах субъекта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7E5D01" w:rsidRDefault="007E5D01" w:rsidP="00DE4C87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</w:p>
          <w:p w:rsidR="007E5D01" w:rsidRDefault="007E5D01" w:rsidP="007E5D01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2. </w:t>
            </w: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>2.8</w:t>
            </w:r>
            <w:r w:rsidRPr="008F4F4E">
              <w:rPr>
                <w:rFonts w:ascii="Times New Roman" w:hAnsi="Times New Roman"/>
              </w:rPr>
              <w:t>. «</w:t>
            </w:r>
            <w:r>
              <w:rPr>
                <w:rFonts w:ascii="Times New Roman" w:hAnsi="Times New Roman"/>
              </w:rPr>
              <w:t>ДОГОВОРА специального банковского счета (в валюте Российской Федерации) для формирования фонда капитального ремонта</w:t>
            </w:r>
            <w:r w:rsidRPr="008F4F4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новой редакции:</w:t>
            </w:r>
          </w:p>
          <w:p w:rsidR="007E5D01" w:rsidRPr="00875780" w:rsidRDefault="007E5D01" w:rsidP="007E5D01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75780">
              <w:rPr>
                <w:rFonts w:ascii="Times New Roman" w:hAnsi="Times New Roman"/>
              </w:rPr>
              <w:t>Сторона считается извещенной надлежащим образом с даты: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получения письменного извещения уполномоченным лицом Стороны по месту ведения Счета;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left="83"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направления другой Стороной извещения с использованием системы “Клиент-</w:t>
            </w:r>
            <w:r>
              <w:rPr>
                <w:rFonts w:ascii="Times New Roman" w:hAnsi="Times New Roman"/>
              </w:rPr>
              <w:t>Б</w:t>
            </w:r>
            <w:r w:rsidRPr="00875780">
              <w:rPr>
                <w:rFonts w:ascii="Times New Roman" w:hAnsi="Times New Roman"/>
              </w:rPr>
              <w:t>анк” или аналогичных систем;</w:t>
            </w:r>
          </w:p>
          <w:p w:rsidR="007E5D01" w:rsidRPr="00875780" w:rsidRDefault="007E5D01" w:rsidP="007E5D01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7E5D01" w:rsidRDefault="007E5D01" w:rsidP="007E5D01">
            <w:pPr>
              <w:pStyle w:val="af1"/>
              <w:tabs>
                <w:tab w:val="left" w:pos="317"/>
              </w:tabs>
              <w:ind w:left="0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отстоящей от даты отправки извещения заказным письмом по почте на величину почтового пробега в пределах субъекта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23A74" w:rsidRPr="00BB3F00" w:rsidRDefault="00C23A74" w:rsidP="002D71B9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8"/>
              </w:rPr>
            </w:pPr>
          </w:p>
        </w:tc>
      </w:tr>
    </w:tbl>
    <w:p w:rsidR="009B5C04" w:rsidRDefault="009B5C04" w:rsidP="001F1337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9B5C04" w:rsidSect="001F1337">
      <w:headerReference w:type="default" r:id="rId8"/>
      <w:pgSz w:w="11906" w:h="16838"/>
      <w:pgMar w:top="426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01" w:rsidRDefault="007E5D01" w:rsidP="00725727">
      <w:pPr>
        <w:spacing w:after="0" w:line="240" w:lineRule="auto"/>
      </w:pPr>
      <w:r>
        <w:separator/>
      </w:r>
    </w:p>
  </w:endnote>
  <w:endnote w:type="continuationSeparator" w:id="0">
    <w:p w:rsidR="007E5D01" w:rsidRDefault="007E5D01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01" w:rsidRDefault="007E5D01" w:rsidP="00725727">
      <w:pPr>
        <w:spacing w:after="0" w:line="240" w:lineRule="auto"/>
      </w:pPr>
      <w:r>
        <w:separator/>
      </w:r>
    </w:p>
  </w:footnote>
  <w:footnote w:type="continuationSeparator" w:id="0">
    <w:p w:rsidR="007E5D01" w:rsidRDefault="007E5D01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01" w:rsidRDefault="007E5D01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2BEA"/>
    <w:rsid w:val="00103ABD"/>
    <w:rsid w:val="00113BEA"/>
    <w:rsid w:val="00131792"/>
    <w:rsid w:val="00135FFF"/>
    <w:rsid w:val="0015038C"/>
    <w:rsid w:val="00197CCE"/>
    <w:rsid w:val="001F1337"/>
    <w:rsid w:val="00202F67"/>
    <w:rsid w:val="00203B54"/>
    <w:rsid w:val="002B6CC0"/>
    <w:rsid w:val="002D3385"/>
    <w:rsid w:val="002D71B9"/>
    <w:rsid w:val="002E7DF5"/>
    <w:rsid w:val="002F7153"/>
    <w:rsid w:val="00326098"/>
    <w:rsid w:val="00342E17"/>
    <w:rsid w:val="00347B95"/>
    <w:rsid w:val="003A6EE4"/>
    <w:rsid w:val="003B5158"/>
    <w:rsid w:val="004228E3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F71DE"/>
    <w:rsid w:val="006A5C9E"/>
    <w:rsid w:val="006D3655"/>
    <w:rsid w:val="006D7E49"/>
    <w:rsid w:val="006E19D0"/>
    <w:rsid w:val="006E53EB"/>
    <w:rsid w:val="007165A5"/>
    <w:rsid w:val="00725727"/>
    <w:rsid w:val="00745D1C"/>
    <w:rsid w:val="00767701"/>
    <w:rsid w:val="007C7A0B"/>
    <w:rsid w:val="007E243E"/>
    <w:rsid w:val="007E5D01"/>
    <w:rsid w:val="00833556"/>
    <w:rsid w:val="00857EB5"/>
    <w:rsid w:val="008A01E9"/>
    <w:rsid w:val="008C587C"/>
    <w:rsid w:val="008F4F4E"/>
    <w:rsid w:val="00933631"/>
    <w:rsid w:val="00971221"/>
    <w:rsid w:val="00993A39"/>
    <w:rsid w:val="009A31B1"/>
    <w:rsid w:val="009B5C04"/>
    <w:rsid w:val="009C12A5"/>
    <w:rsid w:val="009D5440"/>
    <w:rsid w:val="009E277A"/>
    <w:rsid w:val="00A4334D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D16A87"/>
    <w:rsid w:val="00D521F9"/>
    <w:rsid w:val="00D61EBF"/>
    <w:rsid w:val="00D75E53"/>
    <w:rsid w:val="00D92FB3"/>
    <w:rsid w:val="00DB7CF3"/>
    <w:rsid w:val="00DD02DF"/>
    <w:rsid w:val="00DD5348"/>
    <w:rsid w:val="00DE4C87"/>
    <w:rsid w:val="00E16230"/>
    <w:rsid w:val="00E54809"/>
    <w:rsid w:val="00E57B08"/>
    <w:rsid w:val="00E95267"/>
    <w:rsid w:val="00F5446A"/>
    <w:rsid w:val="00F91A13"/>
    <w:rsid w:val="00FB2187"/>
    <w:rsid w:val="00FC6812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A1BE-4932-4A14-8B40-1CA0F39A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4</cp:revision>
  <cp:lastPrinted>2014-06-05T10:56:00Z</cp:lastPrinted>
  <dcterms:created xsi:type="dcterms:W3CDTF">2014-06-09T05:24:00Z</dcterms:created>
  <dcterms:modified xsi:type="dcterms:W3CDTF">2014-06-09T05:26:00Z</dcterms:modified>
</cp:coreProperties>
</file>