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4D4D88">
        <w:rPr>
          <w:rFonts w:ascii="Times New Roman" w:hAnsi="Times New Roman"/>
          <w:b/>
          <w:sz w:val="24"/>
          <w:szCs w:val="28"/>
        </w:rPr>
        <w:t>1</w:t>
      </w:r>
    </w:p>
    <w:p w:rsidR="00051316" w:rsidRPr="005106CA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5394F">
        <w:rPr>
          <w:rFonts w:ascii="Times New Roman" w:hAnsi="Times New Roman"/>
          <w:sz w:val="24"/>
          <w:szCs w:val="28"/>
        </w:rPr>
        <w:t>о открытому конкурсу</w:t>
      </w:r>
      <w:r w:rsidR="004D4D88">
        <w:rPr>
          <w:rFonts w:ascii="Times New Roman" w:hAnsi="Times New Roman"/>
          <w:sz w:val="24"/>
          <w:szCs w:val="28"/>
        </w:rPr>
        <w:t xml:space="preserve"> </w:t>
      </w:r>
      <w:r w:rsidR="004D4D88" w:rsidRPr="00EE3B35">
        <w:rPr>
          <w:rFonts w:ascii="Times New Roman" w:hAnsi="Times New Roman"/>
          <w:bCs/>
          <w:sz w:val="24"/>
        </w:rPr>
        <w:t xml:space="preserve">на право </w:t>
      </w:r>
      <w:r w:rsidR="004D4D88">
        <w:rPr>
          <w:rFonts w:ascii="Times New Roman" w:hAnsi="Times New Roman"/>
          <w:bCs/>
          <w:sz w:val="24"/>
        </w:rPr>
        <w:t xml:space="preserve"> з</w:t>
      </w:r>
      <w:r w:rsidR="004D4D88" w:rsidRPr="00EE3B35">
        <w:rPr>
          <w:rFonts w:ascii="Times New Roman" w:hAnsi="Times New Roman"/>
          <w:bCs/>
          <w:sz w:val="24"/>
        </w:rPr>
        <w:t>аключения договора</w:t>
      </w:r>
      <w:r w:rsidR="004D4D88">
        <w:rPr>
          <w:rFonts w:ascii="Times New Roman" w:hAnsi="Times New Roman"/>
          <w:bCs/>
          <w:sz w:val="24"/>
        </w:rPr>
        <w:t xml:space="preserve"> </w:t>
      </w:r>
      <w:r w:rsidR="004D4D88" w:rsidRPr="00EE3B35">
        <w:rPr>
          <w:rFonts w:ascii="Times New Roman" w:hAnsi="Times New Roman"/>
          <w:bCs/>
          <w:sz w:val="24"/>
        </w:rPr>
        <w:t>с</w:t>
      </w:r>
      <w:r w:rsidR="004D4D88" w:rsidRPr="00EE3B35">
        <w:rPr>
          <w:rFonts w:ascii="Times New Roman" w:hAnsi="Times New Roman"/>
          <w:sz w:val="24"/>
        </w:rPr>
        <w:t xml:space="preserve"> подрядной организацией на оказание услуг и </w:t>
      </w:r>
      <w:r w:rsidR="004D4D88" w:rsidRPr="00EE3B35">
        <w:rPr>
          <w:rFonts w:ascii="Times New Roman" w:hAnsi="Times New Roman"/>
          <w:bCs/>
          <w:sz w:val="24"/>
        </w:rPr>
        <w:t xml:space="preserve">выполнение работ по </w:t>
      </w:r>
      <w:r w:rsidR="004D4D88" w:rsidRPr="00EE3B35">
        <w:rPr>
          <w:rFonts w:ascii="Times New Roman" w:hAnsi="Times New Roman"/>
          <w:sz w:val="24"/>
        </w:rPr>
        <w:t>капитальному ремонту общего имущества в многоквартирном доме, расположенном по адресу: Липецкая обл., г. Елец, ул. Пушкина, д. 35</w:t>
      </w:r>
      <w:r w:rsidR="004D4D88">
        <w:rPr>
          <w:rFonts w:ascii="Times New Roman" w:hAnsi="Times New Roman"/>
          <w:sz w:val="24"/>
        </w:rPr>
        <w:t xml:space="preserve"> (</w:t>
      </w:r>
      <w:r w:rsidR="004D4D88" w:rsidRPr="00EE3B35">
        <w:rPr>
          <w:rFonts w:ascii="Times New Roman" w:hAnsi="Times New Roman"/>
          <w:sz w:val="24"/>
        </w:rPr>
        <w:t>извещени</w:t>
      </w:r>
      <w:r w:rsidR="004D4D88">
        <w:rPr>
          <w:rFonts w:ascii="Times New Roman" w:hAnsi="Times New Roman"/>
          <w:sz w:val="24"/>
        </w:rPr>
        <w:t xml:space="preserve">е № </w:t>
      </w:r>
      <w:r w:rsidR="004D4D88" w:rsidRPr="00B17019">
        <w:rPr>
          <w:rFonts w:ascii="Times New Roman" w:hAnsi="Times New Roman"/>
          <w:sz w:val="24"/>
        </w:rPr>
        <w:t>061034-2014)</w:t>
      </w:r>
    </w:p>
    <w:tbl>
      <w:tblPr>
        <w:tblStyle w:val="af0"/>
        <w:tblW w:w="0" w:type="auto"/>
        <w:tblLook w:val="04A0"/>
      </w:tblPr>
      <w:tblGrid>
        <w:gridCol w:w="675"/>
        <w:gridCol w:w="1848"/>
        <w:gridCol w:w="3114"/>
        <w:gridCol w:w="3831"/>
      </w:tblGrid>
      <w:tr w:rsidR="005106CA" w:rsidTr="00904AD8">
        <w:tc>
          <w:tcPr>
            <w:tcW w:w="675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848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114" w:type="dxa"/>
          </w:tcPr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831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4D4D88" w:rsidTr="00904AD8">
        <w:tc>
          <w:tcPr>
            <w:tcW w:w="675" w:type="dxa"/>
          </w:tcPr>
          <w:p w:rsidR="004D4D88" w:rsidRPr="00BB3F00" w:rsidRDefault="004D4D88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8" w:type="dxa"/>
          </w:tcPr>
          <w:p w:rsidR="004D4D88" w:rsidRPr="00B314CA" w:rsidRDefault="004D4D88" w:rsidP="000C5F30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договора, п. 7.13.</w:t>
            </w:r>
          </w:p>
          <w:p w:rsidR="004D4D88" w:rsidRPr="00BB3F00" w:rsidRDefault="004D4D88" w:rsidP="000C5F3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4" w:type="dxa"/>
          </w:tcPr>
          <w:p w:rsidR="004D4D88" w:rsidRPr="006C4552" w:rsidRDefault="004D4D88" w:rsidP="000C5F3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B17019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>Может ли подрядная организация принять участие в конкурсе, имея генподряд в свидетельстве о допуске к определенному виду или видам работ, которые оказывают влияние на безопасность объектов капитального строительства (СРО) привлечь субподрядные организации на: ремонт системы газоснабжения, разработка проектной документации для капитального ремонта, услуги по строительному контролю, т.к. данная подрядная организация не имеет данных видов работ в свидетельстве о допуске</w:t>
            </w:r>
            <w:proofErr w:type="gramEnd"/>
            <w:r w:rsidRPr="00B17019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 xml:space="preserve"> (</w:t>
            </w:r>
            <w:proofErr w:type="gramStart"/>
            <w:r w:rsidRPr="00B17019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 xml:space="preserve">СРО) </w:t>
            </w:r>
            <w:proofErr w:type="gramEnd"/>
          </w:p>
        </w:tc>
        <w:tc>
          <w:tcPr>
            <w:tcW w:w="3831" w:type="dxa"/>
          </w:tcPr>
          <w:p w:rsidR="004D4D88" w:rsidRPr="00BB3F00" w:rsidRDefault="004D4D88" w:rsidP="000C5F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17019">
              <w:rPr>
                <w:rFonts w:ascii="Times New Roman" w:hAnsi="Times New Roman"/>
                <w:szCs w:val="24"/>
              </w:rPr>
              <w:t>Подрядчик должен иметь СРО на функцию генерального подрядчика, и может заключить договор с субподрядной организацией,  имеющей СРО на недостающие виды работ  (проектирование,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17019">
              <w:rPr>
                <w:rFonts w:ascii="Times New Roman" w:hAnsi="Times New Roman"/>
                <w:szCs w:val="24"/>
              </w:rPr>
              <w:t>строительный контроль, газоснабжение).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8A01E9">
      <w:headerReference w:type="default" r:id="rId8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52" w:rsidRDefault="006C4552" w:rsidP="00725727">
      <w:pPr>
        <w:spacing w:after="0" w:line="240" w:lineRule="auto"/>
      </w:pPr>
      <w:r>
        <w:separator/>
      </w:r>
    </w:p>
  </w:endnote>
  <w:endnote w:type="continuationSeparator" w:id="0">
    <w:p w:rsidR="006C4552" w:rsidRDefault="006C4552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52" w:rsidRDefault="006C4552" w:rsidP="00725727">
      <w:pPr>
        <w:spacing w:after="0" w:line="240" w:lineRule="auto"/>
      </w:pPr>
      <w:r>
        <w:separator/>
      </w:r>
    </w:p>
  </w:footnote>
  <w:footnote w:type="continuationSeparator" w:id="0">
    <w:p w:rsidR="006C4552" w:rsidRDefault="006C4552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Pr="00113BEA" w:rsidRDefault="006C4552" w:rsidP="0011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4B26"/>
    <w:rsid w:val="00085E4E"/>
    <w:rsid w:val="00113BEA"/>
    <w:rsid w:val="00197CCE"/>
    <w:rsid w:val="001D57D3"/>
    <w:rsid w:val="00202F67"/>
    <w:rsid w:val="00203B54"/>
    <w:rsid w:val="00222A17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40EF7"/>
    <w:rsid w:val="00462A86"/>
    <w:rsid w:val="00480D2D"/>
    <w:rsid w:val="004B103C"/>
    <w:rsid w:val="004D4D88"/>
    <w:rsid w:val="005106CA"/>
    <w:rsid w:val="0051317C"/>
    <w:rsid w:val="00522149"/>
    <w:rsid w:val="005314F6"/>
    <w:rsid w:val="005462F8"/>
    <w:rsid w:val="0055394F"/>
    <w:rsid w:val="005869BB"/>
    <w:rsid w:val="005B259C"/>
    <w:rsid w:val="005F71DE"/>
    <w:rsid w:val="006C4552"/>
    <w:rsid w:val="006D3655"/>
    <w:rsid w:val="006E19D0"/>
    <w:rsid w:val="006E53EB"/>
    <w:rsid w:val="007165A5"/>
    <w:rsid w:val="00725727"/>
    <w:rsid w:val="00767701"/>
    <w:rsid w:val="007739B3"/>
    <w:rsid w:val="007E243E"/>
    <w:rsid w:val="008278EB"/>
    <w:rsid w:val="00833556"/>
    <w:rsid w:val="008A01E9"/>
    <w:rsid w:val="008C587C"/>
    <w:rsid w:val="008F4F4E"/>
    <w:rsid w:val="00904AD8"/>
    <w:rsid w:val="00933631"/>
    <w:rsid w:val="009571EA"/>
    <w:rsid w:val="00971221"/>
    <w:rsid w:val="00992781"/>
    <w:rsid w:val="009A31B1"/>
    <w:rsid w:val="009C12A5"/>
    <w:rsid w:val="009D5440"/>
    <w:rsid w:val="00B16B58"/>
    <w:rsid w:val="00B76860"/>
    <w:rsid w:val="00BB3F00"/>
    <w:rsid w:val="00C03912"/>
    <w:rsid w:val="00C16A5B"/>
    <w:rsid w:val="00C23A74"/>
    <w:rsid w:val="00C60764"/>
    <w:rsid w:val="00D20678"/>
    <w:rsid w:val="00D521F9"/>
    <w:rsid w:val="00D61EBF"/>
    <w:rsid w:val="00D75E53"/>
    <w:rsid w:val="00DB7CF3"/>
    <w:rsid w:val="00DD02DF"/>
    <w:rsid w:val="00DD5348"/>
    <w:rsid w:val="00E16230"/>
    <w:rsid w:val="00E54809"/>
    <w:rsid w:val="00E57B08"/>
    <w:rsid w:val="00E95267"/>
    <w:rsid w:val="00F91A13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804-7BE8-46D3-80C6-25FF7A38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4</cp:revision>
  <cp:lastPrinted>2014-07-22T12:58:00Z</cp:lastPrinted>
  <dcterms:created xsi:type="dcterms:W3CDTF">2014-08-12T05:31:00Z</dcterms:created>
  <dcterms:modified xsi:type="dcterms:W3CDTF">2014-08-12T12:13:00Z</dcterms:modified>
</cp:coreProperties>
</file>