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D1" w:rsidRDefault="00E91AD1" w:rsidP="00E91AD1">
      <w:pPr>
        <w:tabs>
          <w:tab w:val="left" w:pos="2694"/>
        </w:tabs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>
        <w:rPr>
          <w:rFonts w:ascii="Times New Roman" w:hAnsi="Times New Roman"/>
          <w:b/>
          <w:sz w:val="24"/>
          <w:szCs w:val="28"/>
        </w:rPr>
        <w:t>3</w:t>
      </w:r>
    </w:p>
    <w:p w:rsidR="00E91AD1" w:rsidRDefault="00E91AD1" w:rsidP="00E91AD1">
      <w:pPr>
        <w:tabs>
          <w:tab w:val="left" w:pos="269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37A21">
        <w:rPr>
          <w:rFonts w:ascii="Times New Roman" w:hAnsi="Times New Roman"/>
          <w:sz w:val="24"/>
          <w:szCs w:val="28"/>
        </w:rPr>
        <w:t>По открытому конкурсу</w:t>
      </w:r>
      <w:r w:rsidRPr="00737A21"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W w:w="9464" w:type="dxa"/>
        <w:tblLayout w:type="fixed"/>
        <w:tblLook w:val="04A0"/>
      </w:tblPr>
      <w:tblGrid>
        <w:gridCol w:w="533"/>
        <w:gridCol w:w="2836"/>
        <w:gridCol w:w="3543"/>
        <w:gridCol w:w="2552"/>
      </w:tblGrid>
      <w:tr w:rsidR="005106CA" w:rsidTr="00620A4D">
        <w:tc>
          <w:tcPr>
            <w:tcW w:w="533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543" w:type="dxa"/>
          </w:tcPr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2552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106CA" w:rsidRPr="00FB22E7" w:rsidTr="00620A4D">
        <w:tc>
          <w:tcPr>
            <w:tcW w:w="533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5106CA" w:rsidRDefault="008C1DBB" w:rsidP="00C063A1">
            <w:pPr>
              <w:pStyle w:val="Bodytext0"/>
              <w:shd w:val="clear" w:color="auto" w:fill="auto"/>
              <w:tabs>
                <w:tab w:val="right" w:pos="2869"/>
              </w:tabs>
              <w:spacing w:after="0" w:line="240" w:lineRule="exact"/>
              <w:ind w:right="34"/>
              <w:jc w:val="both"/>
              <w:rPr>
                <w:rStyle w:val="BodytextExact"/>
                <w:rFonts w:eastAsia="Calibri"/>
              </w:rPr>
            </w:pPr>
            <w:r>
              <w:rPr>
                <w:rStyle w:val="BodytextExact"/>
              </w:rPr>
              <w:t>пункт 8.15 Информационной карты открытого конкурса Конкурсной документации: Критерий</w:t>
            </w:r>
            <w:r w:rsidR="00C063A1">
              <w:rPr>
                <w:rStyle w:val="BodytextExact"/>
              </w:rPr>
              <w:t xml:space="preserve"> </w:t>
            </w:r>
            <w:r>
              <w:rPr>
                <w:rStyle w:val="BodytextExact"/>
              </w:rPr>
              <w:t xml:space="preserve"> «</w:t>
            </w:r>
            <w:r w:rsidRPr="00BC6152">
              <w:rPr>
                <w:rStyle w:val="BodytextExact"/>
                <w:b/>
              </w:rPr>
              <w:t>Цена</w:t>
            </w:r>
            <w:r w:rsidR="00C063A1" w:rsidRPr="00BC6152">
              <w:rPr>
                <w:rStyle w:val="BodytextExact"/>
                <w:b/>
              </w:rPr>
              <w:t xml:space="preserve"> </w:t>
            </w:r>
            <w:r w:rsidRPr="00BC6152">
              <w:rPr>
                <w:rStyle w:val="BodytextExact"/>
                <w:rFonts w:eastAsia="Calibri"/>
                <w:b/>
              </w:rPr>
              <w:t>услуг</w:t>
            </w:r>
            <w:r>
              <w:rPr>
                <w:rStyle w:val="BodytextExact"/>
                <w:rFonts w:eastAsia="Calibri"/>
              </w:rPr>
              <w:t>» (</w:t>
            </w:r>
            <w:r w:rsidR="000034B7">
              <w:rPr>
                <w:rStyle w:val="BodytextExact"/>
              </w:rPr>
              <w:t>п.п.</w:t>
            </w:r>
            <w:r>
              <w:rPr>
                <w:rStyle w:val="BodytextExact"/>
              </w:rPr>
              <w:t xml:space="preserve"> 3</w:t>
            </w:r>
            <w:r w:rsidR="000034B7">
              <w:rPr>
                <w:rStyle w:val="BodytextExact"/>
              </w:rPr>
              <w:t>.1</w:t>
            </w:r>
            <w:r>
              <w:rPr>
                <w:rStyle w:val="BodytextExact"/>
              </w:rPr>
              <w:t>)</w:t>
            </w:r>
            <w:r w:rsidR="009714CC">
              <w:rPr>
                <w:rStyle w:val="BodytextExact"/>
                <w:rFonts w:eastAsia="Calibri"/>
              </w:rPr>
              <w:t>:</w:t>
            </w:r>
          </w:p>
          <w:p w:rsidR="008C1DBB" w:rsidRPr="00360D8F" w:rsidRDefault="008C1DBB" w:rsidP="00C063A1">
            <w:pPr>
              <w:pStyle w:val="af1"/>
              <w:tabs>
                <w:tab w:val="left" w:pos="176"/>
                <w:tab w:val="right" w:pos="2869"/>
              </w:tabs>
              <w:ind w:left="0" w:right="34"/>
              <w:rPr>
                <w:rFonts w:ascii="Times New Roman" w:hAnsi="Times New Roman"/>
                <w:sz w:val="20"/>
                <w:szCs w:val="20"/>
              </w:rPr>
            </w:pPr>
          </w:p>
          <w:p w:rsidR="008C1DBB" w:rsidRPr="008C1DBB" w:rsidRDefault="00C063A1" w:rsidP="00C063A1">
            <w:pPr>
              <w:keepNext/>
              <w:keepLines/>
              <w:suppressLineNumbers/>
              <w:tabs>
                <w:tab w:val="left" w:pos="318"/>
                <w:tab w:val="right" w:pos="2869"/>
              </w:tabs>
              <w:suppressAutoHyphens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1DBB" w:rsidRPr="008C1DBB">
              <w:rPr>
                <w:rFonts w:ascii="Times New Roman" w:hAnsi="Times New Roman"/>
                <w:sz w:val="20"/>
                <w:szCs w:val="20"/>
              </w:rPr>
              <w:t>Значимость критерия – 0,3.</w:t>
            </w:r>
          </w:p>
          <w:p w:rsidR="008C1DBB" w:rsidRPr="008C1DBB" w:rsidRDefault="008C1DBB" w:rsidP="00C063A1">
            <w:pPr>
              <w:keepNext/>
              <w:keepLines/>
              <w:suppressLineNumbers/>
              <w:tabs>
                <w:tab w:val="left" w:pos="318"/>
                <w:tab w:val="right" w:pos="2869"/>
              </w:tabs>
              <w:suppressAutoHyphens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C1DBB">
              <w:rPr>
                <w:rFonts w:ascii="Times New Roman" w:hAnsi="Times New Roman"/>
                <w:sz w:val="20"/>
                <w:szCs w:val="20"/>
              </w:rPr>
              <w:t>Значение критерия:</w:t>
            </w:r>
          </w:p>
          <w:p w:rsidR="008C1DBB" w:rsidRPr="008C1DBB" w:rsidRDefault="008C1DBB" w:rsidP="00C063A1">
            <w:pPr>
              <w:keepNext/>
              <w:keepLines/>
              <w:suppressLineNumbers/>
              <w:tabs>
                <w:tab w:val="left" w:pos="318"/>
                <w:tab w:val="right" w:pos="2869"/>
              </w:tabs>
              <w:suppressAutoHyphens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C1DBB">
              <w:rPr>
                <w:rFonts w:ascii="Times New Roman" w:hAnsi="Times New Roman"/>
                <w:sz w:val="20"/>
                <w:szCs w:val="20"/>
              </w:rPr>
              <w:t>Предоставление всех услуг бесплатно – 100 баллов.</w:t>
            </w:r>
          </w:p>
          <w:p w:rsidR="008C1DBB" w:rsidRPr="008C1DBB" w:rsidRDefault="008C1DBB" w:rsidP="00C063A1">
            <w:pPr>
              <w:keepNext/>
              <w:keepLines/>
              <w:suppressLineNumbers/>
              <w:tabs>
                <w:tab w:val="left" w:pos="318"/>
                <w:tab w:val="right" w:pos="2869"/>
              </w:tabs>
              <w:suppressAutoHyphens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C1DBB">
              <w:rPr>
                <w:rFonts w:ascii="Times New Roman" w:hAnsi="Times New Roman"/>
                <w:sz w:val="20"/>
                <w:szCs w:val="20"/>
              </w:rPr>
              <w:t>Предоставление любой из услуг на платной основе – 0 баллов.</w:t>
            </w:r>
          </w:p>
          <w:p w:rsidR="008C1DBB" w:rsidRPr="008C1DBB" w:rsidRDefault="008C1DBB" w:rsidP="00C063A1">
            <w:pPr>
              <w:keepNext/>
              <w:keepLines/>
              <w:suppressLineNumbers/>
              <w:tabs>
                <w:tab w:val="left" w:pos="318"/>
                <w:tab w:val="right" w:pos="2869"/>
              </w:tabs>
              <w:suppressAutoHyphens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C1DBB">
              <w:rPr>
                <w:rFonts w:ascii="Times New Roman" w:hAnsi="Times New Roman"/>
                <w:sz w:val="20"/>
                <w:szCs w:val="20"/>
              </w:rPr>
              <w:t xml:space="preserve">Услугами являются: </w:t>
            </w:r>
          </w:p>
          <w:p w:rsidR="008C1DBB" w:rsidRPr="008C1DBB" w:rsidRDefault="008C1DBB" w:rsidP="00C063A1">
            <w:pPr>
              <w:keepNext/>
              <w:keepLines/>
              <w:numPr>
                <w:ilvl w:val="0"/>
                <w:numId w:val="11"/>
              </w:numPr>
              <w:suppressLineNumbers/>
              <w:tabs>
                <w:tab w:val="left" w:pos="318"/>
                <w:tab w:val="right" w:pos="2869"/>
              </w:tabs>
              <w:suppressAutoHyphens/>
              <w:ind w:left="0" w:right="34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1DBB">
              <w:rPr>
                <w:rFonts w:ascii="Times New Roman" w:hAnsi="Times New Roman"/>
                <w:bCs/>
                <w:iCs/>
                <w:sz w:val="20"/>
                <w:szCs w:val="20"/>
              </w:rPr>
              <w:t>открытие счетов и специальных банковских счетов с дистанционным обслуживанием;</w:t>
            </w:r>
          </w:p>
          <w:p w:rsidR="008C1DBB" w:rsidRPr="008C1DBB" w:rsidRDefault="008C1DBB" w:rsidP="00C063A1">
            <w:pPr>
              <w:keepNext/>
              <w:keepLines/>
              <w:numPr>
                <w:ilvl w:val="0"/>
                <w:numId w:val="11"/>
              </w:numPr>
              <w:suppressLineNumbers/>
              <w:tabs>
                <w:tab w:val="left" w:pos="318"/>
                <w:tab w:val="right" w:pos="2869"/>
              </w:tabs>
              <w:suppressAutoHyphens/>
              <w:ind w:left="0" w:right="34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1DBB">
              <w:rPr>
                <w:rFonts w:ascii="Times New Roman" w:hAnsi="Times New Roman"/>
                <w:bCs/>
                <w:iCs/>
                <w:sz w:val="20"/>
                <w:szCs w:val="20"/>
              </w:rPr>
              <w:t>ведение счетов и специальных банковских счетов с дистанционным обслуживанием;</w:t>
            </w:r>
          </w:p>
          <w:p w:rsidR="008C1DBB" w:rsidRPr="008C1DBB" w:rsidRDefault="008C1DBB" w:rsidP="00C063A1">
            <w:pPr>
              <w:keepNext/>
              <w:keepLines/>
              <w:numPr>
                <w:ilvl w:val="0"/>
                <w:numId w:val="11"/>
              </w:numPr>
              <w:suppressLineNumbers/>
              <w:tabs>
                <w:tab w:val="left" w:pos="318"/>
                <w:tab w:val="right" w:pos="2869"/>
              </w:tabs>
              <w:suppressAutoHyphens/>
              <w:ind w:left="0" w:right="34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1DBB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приема средств во всех муниципальных районах и городских округах Липецкой области;</w:t>
            </w:r>
          </w:p>
          <w:p w:rsidR="008C1DBB" w:rsidRPr="008C1DBB" w:rsidRDefault="008C1DBB" w:rsidP="00C063A1">
            <w:pPr>
              <w:keepNext/>
              <w:keepLines/>
              <w:numPr>
                <w:ilvl w:val="0"/>
                <w:numId w:val="11"/>
              </w:numPr>
              <w:suppressLineNumbers/>
              <w:tabs>
                <w:tab w:val="left" w:pos="318"/>
                <w:tab w:val="right" w:pos="2869"/>
              </w:tabs>
              <w:suppressAutoHyphens/>
              <w:ind w:left="0" w:right="34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1DBB">
              <w:rPr>
                <w:rFonts w:ascii="Times New Roman" w:hAnsi="Times New Roman"/>
                <w:bCs/>
                <w:iCs/>
                <w:sz w:val="20"/>
                <w:szCs w:val="20"/>
              </w:rPr>
              <w:t>зачисление и списание средств со счетов и специальных банковских счетов с дистанционным обслуживанием;</w:t>
            </w:r>
          </w:p>
          <w:p w:rsidR="008C1DBB" w:rsidRPr="008C1DBB" w:rsidRDefault="008C1DBB" w:rsidP="00C063A1">
            <w:pPr>
              <w:keepNext/>
              <w:keepLines/>
              <w:numPr>
                <w:ilvl w:val="0"/>
                <w:numId w:val="11"/>
              </w:numPr>
              <w:suppressLineNumbers/>
              <w:tabs>
                <w:tab w:val="left" w:pos="318"/>
                <w:tab w:val="right" w:pos="2869"/>
              </w:tabs>
              <w:suppressAutoHyphens/>
              <w:ind w:left="0" w:right="34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1DBB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справок о состоянии счета, операций по зачислению и списанию денежных средств со счета;</w:t>
            </w:r>
          </w:p>
          <w:p w:rsidR="008C1DBB" w:rsidRPr="008C1DBB" w:rsidRDefault="008C1DBB" w:rsidP="00C063A1">
            <w:pPr>
              <w:keepNext/>
              <w:keepLines/>
              <w:numPr>
                <w:ilvl w:val="0"/>
                <w:numId w:val="11"/>
              </w:numPr>
              <w:suppressLineNumbers/>
              <w:tabs>
                <w:tab w:val="left" w:pos="318"/>
                <w:tab w:val="right" w:pos="2869"/>
              </w:tabs>
              <w:suppressAutoHyphens/>
              <w:ind w:left="0" w:right="34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1DBB">
              <w:rPr>
                <w:rFonts w:ascii="Times New Roman" w:hAnsi="Times New Roman"/>
                <w:bCs/>
                <w:iCs/>
                <w:sz w:val="20"/>
                <w:szCs w:val="20"/>
              </w:rPr>
              <w:t>иные операции в соответствии с законодательством.</w:t>
            </w:r>
          </w:p>
          <w:p w:rsidR="00BB3F00" w:rsidRPr="00BB3F00" w:rsidRDefault="008C1DBB" w:rsidP="00C063A1">
            <w:pPr>
              <w:tabs>
                <w:tab w:val="right" w:pos="2869"/>
              </w:tabs>
              <w:ind w:right="34"/>
              <w:jc w:val="both"/>
              <w:rPr>
                <w:rFonts w:ascii="Times New Roman" w:hAnsi="Times New Roman"/>
                <w:szCs w:val="28"/>
              </w:rPr>
            </w:pPr>
            <w:r w:rsidRPr="008C1DBB">
              <w:rPr>
                <w:rFonts w:ascii="Times New Roman" w:hAnsi="Times New Roman"/>
                <w:sz w:val="20"/>
                <w:szCs w:val="20"/>
              </w:rPr>
              <w:t>Для расчета количества баллов по критерию «Цена услуг» значение критерия умножается на значимость критерия = 0,3.</w:t>
            </w:r>
          </w:p>
        </w:tc>
        <w:tc>
          <w:tcPr>
            <w:tcW w:w="3543" w:type="dxa"/>
          </w:tcPr>
          <w:p w:rsidR="009714CC" w:rsidRPr="00C97656" w:rsidRDefault="00BF2388" w:rsidP="00620A4D">
            <w:pPr>
              <w:pStyle w:val="Bodytext0"/>
              <w:shd w:val="clear" w:color="auto" w:fill="auto"/>
              <w:tabs>
                <w:tab w:val="left" w:pos="-108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9714CC" w:rsidRPr="00C97656">
              <w:rPr>
                <w:rStyle w:val="BodytextExact"/>
              </w:rPr>
              <w:t>В п.1 приложения к Порядку,</w:t>
            </w:r>
            <w:r w:rsidR="009714CC" w:rsidRPr="00C97656">
              <w:rPr>
                <w:rStyle w:val="BodytextExact"/>
              </w:rPr>
              <w:br/>
              <w:t>утвержденному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Постановлением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Администрации Липецкой области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№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218 от 12.05.2014г., закреплен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Критерий «Цена услуг», где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значением критерия определено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платное</w:t>
            </w:r>
            <w:r w:rsidR="008C1DBB" w:rsidRPr="00C97656">
              <w:rPr>
                <w:rStyle w:val="BodytextExact"/>
              </w:rPr>
              <w:t xml:space="preserve"> </w:t>
            </w:r>
            <w:r w:rsidR="00620A4D">
              <w:rPr>
                <w:rStyle w:val="BodytextExact"/>
              </w:rPr>
              <w:t xml:space="preserve">или </w:t>
            </w:r>
            <w:r w:rsidR="009714CC" w:rsidRPr="00C97656">
              <w:rPr>
                <w:rStyle w:val="BodytextExact"/>
              </w:rPr>
              <w:t>бесплатное</w:t>
            </w:r>
            <w:r w:rsidR="00620A4D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предоставление банком услуг</w:t>
            </w:r>
            <w:r w:rsidR="00620A4D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с</w:t>
            </w:r>
            <w:r w:rsidR="00620A4D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начислением</w:t>
            </w:r>
            <w:r w:rsidR="008C1DBB" w:rsidRPr="00C97656">
              <w:rPr>
                <w:rStyle w:val="BodytextExact"/>
              </w:rPr>
              <w:t xml:space="preserve"> </w:t>
            </w:r>
            <w:r w:rsidR="009714CC" w:rsidRPr="00C97656">
              <w:rPr>
                <w:rStyle w:val="BodytextExact"/>
              </w:rPr>
              <w:t>соответствующих</w:t>
            </w:r>
          </w:p>
          <w:p w:rsidR="009714CC" w:rsidRPr="00C97656" w:rsidRDefault="009714CC" w:rsidP="008C1DBB">
            <w:pPr>
              <w:pStyle w:val="Bodytext0"/>
              <w:shd w:val="clear" w:color="auto" w:fill="auto"/>
              <w:tabs>
                <w:tab w:val="left" w:pos="-817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rStyle w:val="BodytextExact"/>
              </w:rPr>
              <w:t>баллов. Обеспечение приема средств</w:t>
            </w:r>
            <w:r w:rsidR="008C1DBB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во всех муниципальных районах</w:t>
            </w:r>
            <w:r w:rsidR="008C1DBB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и</w:t>
            </w:r>
            <w:r w:rsidR="008C1DBB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городских округах Липецкой области</w:t>
            </w:r>
            <w:r w:rsidR="008C1DBB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не является услугой, оказываемой</w:t>
            </w:r>
            <w:r w:rsidR="008C1DBB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кредитными учреждениями. Перечен</w:t>
            </w:r>
            <w:r w:rsidR="00C063A1" w:rsidRPr="00C97656">
              <w:rPr>
                <w:rStyle w:val="BodytextExact"/>
              </w:rPr>
              <w:t xml:space="preserve">ь </w:t>
            </w:r>
            <w:r w:rsidR="008C1DBB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банковских операций,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совершаемых</w:t>
            </w:r>
            <w:r w:rsidR="008C1DBB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кредитными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учреждениями,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определен Законом Российской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Федерации № 395-1 от 02.12.1990г.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«О банках и банковской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деятельности» (ст. 1).</w:t>
            </w:r>
          </w:p>
          <w:p w:rsidR="009714CC" w:rsidRPr="00C97656" w:rsidRDefault="009714CC" w:rsidP="00C063A1">
            <w:pPr>
              <w:pStyle w:val="Bodytext0"/>
              <w:shd w:val="clear" w:color="auto" w:fill="auto"/>
              <w:tabs>
                <w:tab w:val="left" w:pos="-817"/>
                <w:tab w:val="right" w:pos="3011"/>
              </w:tabs>
              <w:spacing w:after="0" w:line="240" w:lineRule="exact"/>
              <w:ind w:left="34"/>
              <w:jc w:val="both"/>
              <w:rPr>
                <w:rStyle w:val="BodytextExact"/>
              </w:rPr>
            </w:pPr>
            <w:r w:rsidRPr="00C97656">
              <w:rPr>
                <w:rStyle w:val="BodytextExact"/>
              </w:rPr>
              <w:t>Закрепляя обязательным условием</w:t>
            </w:r>
            <w:r w:rsidRPr="00C97656">
              <w:rPr>
                <w:rStyle w:val="BodytextExact"/>
              </w:rPr>
              <w:br/>
              <w:t xml:space="preserve">конкурсной документации </w:t>
            </w:r>
            <w:proofErr w:type="spellStart"/>
            <w:r w:rsidRPr="00C97656">
              <w:rPr>
                <w:rStyle w:val="BodytextExact"/>
              </w:rPr>
              <w:t>обесп</w:t>
            </w:r>
            <w:proofErr w:type="gramStart"/>
            <w:r w:rsidRPr="00C97656">
              <w:rPr>
                <w:rStyle w:val="BodytextExact"/>
              </w:rPr>
              <w:t>е</w:t>
            </w:r>
            <w:proofErr w:type="spellEnd"/>
            <w:r w:rsidRPr="00C97656">
              <w:rPr>
                <w:rStyle w:val="BodytextExact"/>
              </w:rPr>
              <w:t>-</w:t>
            </w:r>
            <w:proofErr w:type="gramEnd"/>
            <w:r w:rsidRPr="00C97656">
              <w:rPr>
                <w:rStyle w:val="BodytextExact"/>
              </w:rPr>
              <w:br/>
            </w:r>
            <w:proofErr w:type="spellStart"/>
            <w:r w:rsidRPr="00C97656">
              <w:rPr>
                <w:rStyle w:val="BodytextExact"/>
              </w:rPr>
              <w:t>чение</w:t>
            </w:r>
            <w:proofErr w:type="spellEnd"/>
            <w:r w:rsidRPr="00C97656">
              <w:rPr>
                <w:rStyle w:val="BodytextExact"/>
              </w:rPr>
              <w:t xml:space="preserve"> приема средств во всех</w:t>
            </w:r>
            <w:r w:rsidRPr="00C97656">
              <w:rPr>
                <w:rStyle w:val="BodytextExact"/>
              </w:rPr>
              <w:br/>
              <w:t>муниципальных районах и городских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округах Липецкой области,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региональный оператор ограничивает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участие в конкурсе практически всех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банков Липецкой области (кроме</w:t>
            </w:r>
            <w:r w:rsidR="00C063A1" w:rsidRPr="00C97656">
              <w:rPr>
                <w:rStyle w:val="BodytextExact"/>
              </w:rPr>
              <w:t xml:space="preserve"> </w:t>
            </w:r>
            <w:r w:rsidRPr="00C97656">
              <w:rPr>
                <w:rStyle w:val="BodytextExact"/>
              </w:rPr>
              <w:t>Сбербанка России).</w:t>
            </w:r>
          </w:p>
          <w:p w:rsidR="009714CC" w:rsidRPr="00C97656" w:rsidRDefault="00C063A1" w:rsidP="00C063A1">
            <w:pPr>
              <w:pStyle w:val="Bodytext0"/>
              <w:shd w:val="clear" w:color="auto" w:fill="auto"/>
              <w:tabs>
                <w:tab w:val="left" w:pos="-817"/>
                <w:tab w:val="right" w:pos="3011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C97656">
              <w:rPr>
                <w:rStyle w:val="BodytextExact"/>
              </w:rPr>
              <w:t xml:space="preserve">Кроме того, имеется прецедент по Извещению о проведении конкурса от </w:t>
            </w:r>
            <w:r w:rsidR="009714CC" w:rsidRPr="00C97656">
              <w:rPr>
                <w:color w:val="000000"/>
                <w:sz w:val="20"/>
                <w:szCs w:val="20"/>
              </w:rPr>
              <w:t>23.05.2014 в отношении изменений условий Конкурсной документации (Изменения №</w:t>
            </w:r>
            <w:r w:rsidR="009714CC" w:rsidRPr="00C97656">
              <w:rPr>
                <w:color w:val="000000"/>
                <w:sz w:val="20"/>
                <w:szCs w:val="20"/>
              </w:rPr>
              <w:tab/>
              <w:t>1 в Конкурсную</w:t>
            </w:r>
            <w:r w:rsidRPr="00C97656">
              <w:rPr>
                <w:color w:val="000000"/>
                <w:sz w:val="20"/>
                <w:szCs w:val="20"/>
              </w:rPr>
              <w:t xml:space="preserve"> </w:t>
            </w:r>
            <w:r w:rsidR="009714CC" w:rsidRPr="00C97656">
              <w:rPr>
                <w:color w:val="000000"/>
                <w:sz w:val="20"/>
                <w:szCs w:val="20"/>
              </w:rPr>
              <w:t>документацию от 04.06.2014г., п.8.7 «Объем услуг» и п.8.15 «Критерий...»), согласно которым услуга в виде «обеспечения приема средств во всех муниципальных районах и городских округах Липецкой области» была исключена, как действие, ведущее к недопущению, ограничению или устранению</w:t>
            </w:r>
            <w:proofErr w:type="gramEnd"/>
            <w:r w:rsidR="009714CC" w:rsidRPr="00C97656">
              <w:rPr>
                <w:color w:val="000000"/>
                <w:sz w:val="20"/>
                <w:szCs w:val="20"/>
              </w:rPr>
              <w:t xml:space="preserve"> конкуренции, что противоречит </w:t>
            </w:r>
            <w:proofErr w:type="gramStart"/>
            <w:r w:rsidR="009714CC" w:rsidRPr="00C97656">
              <w:rPr>
                <w:color w:val="000000"/>
                <w:sz w:val="20"/>
                <w:szCs w:val="20"/>
              </w:rPr>
              <w:t>ч</w:t>
            </w:r>
            <w:proofErr w:type="gramEnd"/>
            <w:r w:rsidR="009714CC" w:rsidRPr="00C97656">
              <w:rPr>
                <w:color w:val="000000"/>
                <w:sz w:val="20"/>
                <w:szCs w:val="20"/>
              </w:rPr>
              <w:t>.1ст.17 Закона РФ «О защите конкуренции».</w:t>
            </w:r>
          </w:p>
          <w:p w:rsidR="009714CC" w:rsidRPr="00C97656" w:rsidRDefault="00C063A1" w:rsidP="00C063A1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 xml:space="preserve"> </w:t>
            </w:r>
            <w:r w:rsidR="009714CC" w:rsidRPr="00C97656">
              <w:rPr>
                <w:color w:val="000000"/>
                <w:sz w:val="20"/>
                <w:szCs w:val="20"/>
              </w:rPr>
              <w:t>В соответствии со ст. 1057 ГК РФ, условия конкурса должны предусматривать</w:t>
            </w:r>
            <w:r w:rsidRPr="00C97656">
              <w:rPr>
                <w:color w:val="000000"/>
                <w:sz w:val="20"/>
                <w:szCs w:val="20"/>
              </w:rPr>
              <w:t xml:space="preserve"> н</w:t>
            </w:r>
            <w:r w:rsidR="009714CC" w:rsidRPr="00C97656">
              <w:rPr>
                <w:color w:val="000000"/>
                <w:sz w:val="20"/>
                <w:szCs w:val="20"/>
              </w:rPr>
              <w:t xml:space="preserve">епосредственно </w:t>
            </w:r>
            <w:r w:rsidR="009714CC" w:rsidRPr="00C97656">
              <w:rPr>
                <w:color w:val="000000"/>
                <w:sz w:val="20"/>
                <w:szCs w:val="20"/>
              </w:rPr>
              <w:lastRenderedPageBreak/>
              <w:t>существо задания, в то время как условие обеспечения приема средств во всех муниципальных районах и городских округах Липецкой области не имеет значения для формирования фонда капитал</w:t>
            </w:r>
            <w:r w:rsidRPr="00C97656">
              <w:rPr>
                <w:color w:val="000000"/>
                <w:sz w:val="20"/>
                <w:szCs w:val="20"/>
              </w:rPr>
              <w:t>ь</w:t>
            </w:r>
            <w:r w:rsidR="009714CC" w:rsidRPr="00C97656">
              <w:rPr>
                <w:color w:val="000000"/>
                <w:sz w:val="20"/>
                <w:szCs w:val="20"/>
              </w:rPr>
              <w:t>ного</w:t>
            </w:r>
            <w:r w:rsidR="009714CC" w:rsidRPr="00C97656">
              <w:rPr>
                <w:color w:val="000000"/>
                <w:sz w:val="20"/>
                <w:szCs w:val="20"/>
              </w:rPr>
              <w:tab/>
            </w:r>
            <w:r w:rsidRPr="00C97656">
              <w:rPr>
                <w:color w:val="000000"/>
                <w:sz w:val="20"/>
                <w:szCs w:val="20"/>
              </w:rPr>
              <w:t xml:space="preserve"> </w:t>
            </w:r>
            <w:r w:rsidR="009714CC" w:rsidRPr="00C97656">
              <w:rPr>
                <w:color w:val="000000"/>
                <w:sz w:val="20"/>
                <w:szCs w:val="20"/>
              </w:rPr>
              <w:t>ремонта.</w:t>
            </w:r>
            <w:r w:rsidRPr="00C97656">
              <w:rPr>
                <w:color w:val="000000"/>
                <w:sz w:val="20"/>
                <w:szCs w:val="20"/>
              </w:rPr>
              <w:t xml:space="preserve"> </w:t>
            </w:r>
            <w:r w:rsidR="009714CC" w:rsidRPr="00C97656">
              <w:rPr>
                <w:color w:val="000000"/>
                <w:sz w:val="20"/>
                <w:szCs w:val="20"/>
              </w:rPr>
              <w:t>Оказание услуг по приему платежей от физических лиц,</w:t>
            </w:r>
            <w:r w:rsidRPr="00C97656">
              <w:rPr>
                <w:color w:val="000000"/>
                <w:sz w:val="20"/>
                <w:szCs w:val="20"/>
              </w:rPr>
              <w:t xml:space="preserve"> </w:t>
            </w:r>
            <w:r w:rsidR="009714CC" w:rsidRPr="00C97656">
              <w:rPr>
                <w:color w:val="000000"/>
                <w:sz w:val="20"/>
                <w:szCs w:val="20"/>
              </w:rPr>
              <w:t>соответственно, должно выступать самостоятельным предметом отдельного конкурса среди кредитных учреждений и иных организаций,</w:t>
            </w:r>
            <w:r w:rsidR="00C97656" w:rsidRPr="00C97656">
              <w:rPr>
                <w:color w:val="000000"/>
                <w:sz w:val="20"/>
                <w:szCs w:val="20"/>
              </w:rPr>
              <w:t xml:space="preserve"> осуществля</w:t>
            </w:r>
            <w:r w:rsidR="009714CC" w:rsidRPr="00C97656">
              <w:rPr>
                <w:color w:val="000000"/>
                <w:sz w:val="20"/>
                <w:szCs w:val="20"/>
              </w:rPr>
              <w:t>ющих прием платежей от населения, в рамках проведения которого</w:t>
            </w:r>
            <w:r w:rsidR="009714CC" w:rsidRPr="00C97656">
              <w:rPr>
                <w:color w:val="000000"/>
                <w:sz w:val="20"/>
                <w:szCs w:val="20"/>
              </w:rPr>
              <w:tab/>
              <w:t>наличие</w:t>
            </w:r>
            <w:r w:rsidR="00C97656" w:rsidRPr="00C97656">
              <w:rPr>
                <w:color w:val="000000"/>
                <w:sz w:val="20"/>
                <w:szCs w:val="20"/>
              </w:rPr>
              <w:t xml:space="preserve"> р</w:t>
            </w:r>
            <w:r w:rsidR="009714CC" w:rsidRPr="00C97656">
              <w:rPr>
                <w:color w:val="000000"/>
                <w:sz w:val="20"/>
                <w:szCs w:val="20"/>
              </w:rPr>
              <w:t>азветвленной сети банка с большим количеством внутренних структурных подразделений будет</w:t>
            </w:r>
            <w:r w:rsidR="009714CC" w:rsidRPr="00C97656">
              <w:rPr>
                <w:color w:val="000000"/>
                <w:sz w:val="20"/>
                <w:szCs w:val="20"/>
              </w:rPr>
              <w:tab/>
            </w:r>
            <w:r w:rsidR="00C97656" w:rsidRPr="00C97656">
              <w:rPr>
                <w:color w:val="000000"/>
                <w:sz w:val="20"/>
                <w:szCs w:val="20"/>
              </w:rPr>
              <w:t xml:space="preserve"> </w:t>
            </w:r>
            <w:r w:rsidR="009714CC" w:rsidRPr="00C97656">
              <w:rPr>
                <w:color w:val="000000"/>
                <w:sz w:val="20"/>
                <w:szCs w:val="20"/>
              </w:rPr>
              <w:t>являться</w:t>
            </w:r>
            <w:r w:rsidR="00C97656" w:rsidRPr="00C97656">
              <w:rPr>
                <w:color w:val="000000"/>
                <w:sz w:val="20"/>
                <w:szCs w:val="20"/>
              </w:rPr>
              <w:t xml:space="preserve"> </w:t>
            </w:r>
            <w:r w:rsidR="009714CC" w:rsidRPr="00C97656">
              <w:rPr>
                <w:color w:val="000000"/>
                <w:sz w:val="20"/>
                <w:szCs w:val="20"/>
              </w:rPr>
              <w:t>существенным фактором.</w:t>
            </w:r>
          </w:p>
          <w:p w:rsidR="00B638F5" w:rsidRDefault="00C97656" w:rsidP="00B638F5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40" w:lineRule="exac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 xml:space="preserve">  </w:t>
            </w:r>
          </w:p>
          <w:p w:rsidR="009714CC" w:rsidRPr="00031421" w:rsidRDefault="00C97656" w:rsidP="00B638F5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40" w:lineRule="exact"/>
              <w:ind w:left="34"/>
              <w:jc w:val="both"/>
              <w:rPr>
                <w:b/>
                <w:sz w:val="20"/>
                <w:szCs w:val="20"/>
              </w:rPr>
            </w:pPr>
            <w:r w:rsidRPr="00031421">
              <w:rPr>
                <w:b/>
                <w:color w:val="000000"/>
                <w:sz w:val="20"/>
                <w:szCs w:val="20"/>
              </w:rPr>
              <w:t xml:space="preserve">Запрос о внесении </w:t>
            </w:r>
            <w:r w:rsidR="009714CC" w:rsidRPr="00031421">
              <w:rPr>
                <w:b/>
                <w:color w:val="000000"/>
                <w:sz w:val="20"/>
                <w:szCs w:val="20"/>
              </w:rPr>
              <w:t>изменени</w:t>
            </w:r>
            <w:r w:rsidR="00031421" w:rsidRPr="00031421">
              <w:rPr>
                <w:b/>
                <w:color w:val="000000"/>
                <w:sz w:val="20"/>
                <w:szCs w:val="20"/>
              </w:rPr>
              <w:t>й</w:t>
            </w:r>
            <w:r w:rsidR="009714CC" w:rsidRPr="00031421">
              <w:rPr>
                <w:b/>
                <w:color w:val="000000"/>
                <w:sz w:val="20"/>
                <w:szCs w:val="20"/>
              </w:rPr>
              <w:t xml:space="preserve"> в конкурсную</w:t>
            </w:r>
            <w:r w:rsidRPr="0003142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714CC" w:rsidRPr="00031421">
              <w:rPr>
                <w:b/>
                <w:color w:val="000000"/>
                <w:sz w:val="20"/>
                <w:szCs w:val="20"/>
              </w:rPr>
              <w:t>документацию:</w:t>
            </w:r>
          </w:p>
          <w:p w:rsidR="009714CC" w:rsidRPr="00C97656" w:rsidRDefault="009714CC" w:rsidP="00C063A1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10" w:lineRule="exact"/>
              <w:ind w:left="34"/>
              <w:jc w:val="both"/>
              <w:rPr>
                <w:i/>
                <w:sz w:val="20"/>
                <w:szCs w:val="20"/>
                <w:u w:val="single"/>
              </w:rPr>
            </w:pPr>
            <w:r w:rsidRPr="00C97656">
              <w:rPr>
                <w:rStyle w:val="BodytextBoldItalic"/>
                <w:sz w:val="20"/>
                <w:szCs w:val="20"/>
              </w:rPr>
              <w:t>исключить</w:t>
            </w:r>
            <w:r w:rsidRPr="00C97656"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i/>
                <w:sz w:val="20"/>
                <w:szCs w:val="20"/>
                <w:u w:val="single"/>
              </w:rPr>
              <w:t>в п.п.3.1 Критерий «</w:t>
            </w:r>
            <w:r w:rsidRPr="00C97656">
              <w:rPr>
                <w:b/>
                <w:i/>
                <w:sz w:val="20"/>
                <w:szCs w:val="20"/>
                <w:u w:val="single"/>
              </w:rPr>
              <w:t>Цена услуг</w:t>
            </w:r>
            <w:r w:rsidRPr="00C97656">
              <w:rPr>
                <w:i/>
                <w:sz w:val="20"/>
                <w:szCs w:val="20"/>
                <w:u w:val="single"/>
              </w:rPr>
              <w:t>» п. 8.15 «Критерий</w:t>
            </w:r>
          </w:p>
          <w:p w:rsidR="009714CC" w:rsidRPr="00C97656" w:rsidRDefault="009714CC" w:rsidP="00C97656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40" w:lineRule="exact"/>
              <w:ind w:left="34"/>
              <w:jc w:val="both"/>
              <w:rPr>
                <w:i/>
                <w:sz w:val="20"/>
                <w:szCs w:val="20"/>
              </w:rPr>
            </w:pPr>
            <w:r w:rsidRPr="00C97656">
              <w:rPr>
                <w:i/>
                <w:sz w:val="20"/>
                <w:szCs w:val="20"/>
                <w:u w:val="single"/>
              </w:rPr>
              <w:t>оценки заявок на участие в конкурсе,</w:t>
            </w:r>
            <w:r w:rsidRPr="00C97656">
              <w:rPr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C97656">
              <w:rPr>
                <w:i/>
                <w:sz w:val="20"/>
                <w:szCs w:val="20"/>
                <w:u w:val="single"/>
              </w:rPr>
              <w:t>их содержание и значимость»</w:t>
            </w:r>
            <w:r w:rsidR="00C97656" w:rsidRPr="00C97656">
              <w:rPr>
                <w:i/>
                <w:sz w:val="20"/>
                <w:szCs w:val="20"/>
                <w:u w:val="single"/>
              </w:rPr>
              <w:t xml:space="preserve"> </w:t>
            </w:r>
            <w:r w:rsidRPr="00C97656">
              <w:rPr>
                <w:i/>
                <w:sz w:val="20"/>
                <w:szCs w:val="20"/>
                <w:u w:val="single"/>
              </w:rPr>
              <w:t>подпункт «обеспечение приема</w:t>
            </w:r>
            <w:r w:rsidR="00C97656" w:rsidRPr="00C97656">
              <w:rPr>
                <w:i/>
                <w:sz w:val="20"/>
                <w:szCs w:val="20"/>
                <w:u w:val="single"/>
              </w:rPr>
              <w:t xml:space="preserve"> </w:t>
            </w:r>
            <w:r w:rsidRPr="00C97656">
              <w:rPr>
                <w:i/>
                <w:sz w:val="20"/>
                <w:szCs w:val="20"/>
                <w:u w:val="single"/>
              </w:rPr>
              <w:t>средств во всех муниципальных</w:t>
            </w:r>
            <w:r w:rsidR="00C97656" w:rsidRPr="00C97656">
              <w:rPr>
                <w:i/>
                <w:sz w:val="20"/>
                <w:szCs w:val="20"/>
                <w:u w:val="single"/>
              </w:rPr>
              <w:t xml:space="preserve"> </w:t>
            </w:r>
            <w:r w:rsidRPr="00C97656">
              <w:rPr>
                <w:i/>
                <w:sz w:val="20"/>
                <w:szCs w:val="20"/>
                <w:u w:val="single"/>
              </w:rPr>
              <w:t>районах и городских округах</w:t>
            </w:r>
            <w:r w:rsidR="00C97656" w:rsidRPr="00C97656">
              <w:rPr>
                <w:i/>
                <w:sz w:val="20"/>
                <w:szCs w:val="20"/>
                <w:u w:val="single"/>
              </w:rPr>
              <w:t xml:space="preserve"> </w:t>
            </w:r>
            <w:r w:rsidRPr="00C97656">
              <w:rPr>
                <w:i/>
                <w:sz w:val="20"/>
                <w:szCs w:val="20"/>
                <w:u w:val="single"/>
              </w:rPr>
              <w:t>Липецкой области».</w:t>
            </w:r>
          </w:p>
        </w:tc>
        <w:tc>
          <w:tcPr>
            <w:tcW w:w="2552" w:type="dxa"/>
          </w:tcPr>
          <w:p w:rsidR="00312155" w:rsidRDefault="00FB22E7" w:rsidP="00312155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color w:val="000000"/>
                <w:sz w:val="20"/>
              </w:rPr>
            </w:pPr>
            <w:r w:rsidRPr="00FB22E7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Конкурсная </w:t>
            </w: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окументация разработана в соответствии с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Порядком, утвержденным </w:t>
            </w:r>
            <w:r w:rsidRPr="00FB22E7">
              <w:rPr>
                <w:rFonts w:ascii="Times New Roman" w:hAnsi="Times New Roman"/>
                <w:sz w:val="20"/>
                <w:szCs w:val="24"/>
              </w:rPr>
              <w:t xml:space="preserve">Постановлением </w:t>
            </w:r>
            <w:r w:rsidRPr="00FB22E7">
              <w:rPr>
                <w:rFonts w:ascii="Times New Roman" w:hAnsi="Times New Roman"/>
                <w:sz w:val="20"/>
              </w:rPr>
              <w:t xml:space="preserve">администрации Липецкой области № 218 от 12.05.2014 </w:t>
            </w:r>
            <w:r w:rsidRPr="00FB22E7">
              <w:rPr>
                <w:rFonts w:ascii="Times New Roman" w:hAnsi="Times New Roman"/>
                <w:color w:val="000000"/>
                <w:sz w:val="20"/>
              </w:rPr>
              <w:t>«Об утверждении Порядка проведения открытого конкурса по отбору российских кредитных организаций для открытия счетов и специальных счетов, владельцем которых является областной оператор, для формирования фондов капитального ремонта общего имущества многоквартирных домов на территории Липецкой области»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  <w:p w:rsidR="00BF356E" w:rsidRPr="00FB22E7" w:rsidRDefault="00312155" w:rsidP="00312155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Изменения (исключение и дополнения критериев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оценки заявок на участие в конкурсе, их содержани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и значимост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) о</w:t>
            </w:r>
            <w:r w:rsidR="00FB22E7">
              <w:rPr>
                <w:rFonts w:ascii="Times New Roman" w:hAnsi="Times New Roman"/>
                <w:color w:val="000000"/>
                <w:sz w:val="20"/>
              </w:rPr>
              <w:t>рганизатор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ом </w:t>
            </w:r>
            <w:r w:rsidR="00FB22E7">
              <w:rPr>
                <w:rFonts w:ascii="Times New Roman" w:hAnsi="Times New Roman"/>
                <w:color w:val="000000"/>
                <w:sz w:val="20"/>
              </w:rPr>
              <w:t xml:space="preserve">открытого конкурса не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допускается. </w:t>
            </w:r>
          </w:p>
        </w:tc>
      </w:tr>
      <w:tr w:rsidR="00811498" w:rsidTr="00620A4D">
        <w:tc>
          <w:tcPr>
            <w:tcW w:w="533" w:type="dxa"/>
          </w:tcPr>
          <w:p w:rsidR="00811498" w:rsidRPr="00BB3F00" w:rsidRDefault="00811498" w:rsidP="00811498">
            <w:pPr>
              <w:jc w:val="both"/>
              <w:rPr>
                <w:rFonts w:ascii="Times New Roman" w:hAnsi="Times New Roman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6" w:type="dxa"/>
          </w:tcPr>
          <w:p w:rsidR="00811498" w:rsidRDefault="00811498" w:rsidP="00811498">
            <w:pPr>
              <w:pStyle w:val="Bodytext0"/>
              <w:shd w:val="clear" w:color="auto" w:fill="auto"/>
              <w:tabs>
                <w:tab w:val="right" w:pos="2869"/>
              </w:tabs>
              <w:spacing w:after="0" w:line="240" w:lineRule="exact"/>
              <w:ind w:right="34"/>
              <w:jc w:val="both"/>
              <w:rPr>
                <w:rStyle w:val="BodytextBold"/>
                <w:sz w:val="20"/>
                <w:szCs w:val="20"/>
              </w:rPr>
            </w:pPr>
            <w:r>
              <w:rPr>
                <w:rStyle w:val="BodytextExact"/>
              </w:rPr>
              <w:t>пункт 8.15 Информационной карты открытого конкурса Конкурсной документации: Критерий  «</w:t>
            </w:r>
            <w:r w:rsidRPr="00BC6152">
              <w:rPr>
                <w:rStyle w:val="BodytextBold"/>
                <w:sz w:val="20"/>
                <w:szCs w:val="20"/>
              </w:rPr>
              <w:t xml:space="preserve">Доходность </w:t>
            </w:r>
          </w:p>
          <w:p w:rsidR="006B7C6E" w:rsidRDefault="006B7C6E" w:rsidP="006B7C6E">
            <w:pPr>
              <w:pStyle w:val="Bodytext0"/>
              <w:shd w:val="clear" w:color="auto" w:fill="auto"/>
              <w:tabs>
                <w:tab w:val="right" w:pos="2869"/>
              </w:tabs>
              <w:spacing w:after="0" w:line="240" w:lineRule="exact"/>
              <w:ind w:right="34"/>
              <w:jc w:val="both"/>
              <w:rPr>
                <w:rStyle w:val="BodytextExact"/>
                <w:rFonts w:eastAsia="Calibri"/>
              </w:rPr>
            </w:pPr>
            <w:r w:rsidRPr="00BC6152">
              <w:rPr>
                <w:rStyle w:val="BodytextBold"/>
                <w:sz w:val="20"/>
                <w:szCs w:val="20"/>
              </w:rPr>
              <w:t>услуг</w:t>
            </w:r>
            <w:r>
              <w:rPr>
                <w:rStyle w:val="BodytextExact"/>
                <w:rFonts w:eastAsia="Calibri"/>
              </w:rPr>
              <w:t>» (</w:t>
            </w:r>
            <w:r>
              <w:rPr>
                <w:rStyle w:val="BodytextExact"/>
              </w:rPr>
              <w:t>п.п. 3.2)</w:t>
            </w:r>
            <w:r>
              <w:rPr>
                <w:rStyle w:val="BodytextExact"/>
                <w:rFonts w:eastAsia="Calibri"/>
              </w:rPr>
              <w:t>:</w:t>
            </w:r>
          </w:p>
          <w:p w:rsidR="006B7C6E" w:rsidRPr="00BC6152" w:rsidRDefault="006B7C6E" w:rsidP="006B7C6E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Значимость критерия – 0,3.</w:t>
            </w:r>
          </w:p>
          <w:p w:rsidR="006B7C6E" w:rsidRPr="00BC6152" w:rsidRDefault="006B7C6E" w:rsidP="006B7C6E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 xml:space="preserve">Значение критерия: 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При оценке критерия учитывается сумма всех денежных средств по всем счетам и специальным счетам. Оценка критерия включает в себя начисление процентов на неснижаемый остаток с возможностью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6152">
              <w:rPr>
                <w:rFonts w:ascii="Times New Roman" w:hAnsi="Times New Roman"/>
                <w:sz w:val="20"/>
                <w:szCs w:val="20"/>
              </w:rPr>
              <w:t>одновремен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C6152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фиксации нескольких неснижаемых остатков на разные сроки с разными ставками.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Претендент,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6152">
              <w:rPr>
                <w:rFonts w:ascii="Times New Roman" w:hAnsi="Times New Roman"/>
                <w:sz w:val="20"/>
                <w:szCs w:val="20"/>
              </w:rPr>
              <w:t>предложив</w:t>
            </w:r>
            <w:r w:rsidR="006B7C6E">
              <w:rPr>
                <w:rFonts w:ascii="Times New Roman" w:hAnsi="Times New Roman"/>
                <w:sz w:val="20"/>
                <w:szCs w:val="20"/>
              </w:rPr>
              <w:t>-</w:t>
            </w:r>
            <w:r w:rsidRPr="00BC6152">
              <w:rPr>
                <w:rFonts w:ascii="Times New Roman" w:hAnsi="Times New Roman"/>
                <w:sz w:val="20"/>
                <w:szCs w:val="20"/>
              </w:rPr>
              <w:t>ший</w:t>
            </w:r>
            <w:proofErr w:type="spellEnd"/>
            <w:proofErr w:type="gram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следующие ставки на момент вскрытия конвертов по неснижаемому остатку на счете или специальном счете на срок 6 месяцев в размере 50 млн. руб., получает баллы: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Максимальная ставка до 4% годовых – 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Максимальная ставка от 4% до 5% годовых – 25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Максимальная ставка от 5% до 6% годовых – 50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Максимальная ставка от 6% до 7% годовых – 80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Максимальная ставка от 7% и выше – 100 баллов</w:t>
            </w:r>
          </w:p>
          <w:p w:rsidR="00811498" w:rsidRDefault="00811498" w:rsidP="00811498">
            <w:pPr>
              <w:pStyle w:val="Bodytext0"/>
              <w:shd w:val="clear" w:color="auto" w:fill="auto"/>
              <w:tabs>
                <w:tab w:val="right" w:pos="2434"/>
                <w:tab w:val="right" w:pos="3254"/>
              </w:tabs>
              <w:spacing w:after="0" w:line="240" w:lineRule="exact"/>
              <w:jc w:val="both"/>
              <w:rPr>
                <w:rStyle w:val="BodytextExact"/>
              </w:rPr>
            </w:pPr>
            <w:r w:rsidRPr="00BC6152">
              <w:rPr>
                <w:sz w:val="20"/>
                <w:szCs w:val="20"/>
              </w:rPr>
              <w:t>Для расчета количества баллов по критерию «Доходность услуг» значение критерия умножается на значимость критерия = 0,3.</w:t>
            </w:r>
          </w:p>
        </w:tc>
        <w:tc>
          <w:tcPr>
            <w:tcW w:w="3543" w:type="dxa"/>
          </w:tcPr>
          <w:p w:rsidR="006B7C6E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right" w:pos="2160"/>
              </w:tabs>
              <w:spacing w:after="0" w:line="240" w:lineRule="exac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lastRenderedPageBreak/>
              <w:t>Принимая во внимание значимость п.п.3.2 п.8.15 Критерия «Доходность», выражающую</w:t>
            </w:r>
            <w:r w:rsidRPr="00C97656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максимальное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по</w:t>
            </w:r>
            <w:r w:rsidR="006B7C6E" w:rsidRPr="00C97656">
              <w:rPr>
                <w:color w:val="000000"/>
                <w:sz w:val="20"/>
                <w:szCs w:val="20"/>
              </w:rPr>
              <w:t>лучение дохода на остатки денежных средств на счетах, которые в полном объеме идут на формирование фонда капитального ремонта, следует</w:t>
            </w:r>
          </w:p>
          <w:p w:rsidR="00811498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right" w:pos="2160"/>
              </w:tabs>
              <w:spacing w:after="0" w:line="240" w:lineRule="exac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особое внимание уделить</w:t>
            </w:r>
            <w:r w:rsidRPr="00C97656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предложения</w:t>
            </w:r>
            <w:r w:rsidR="006B7C6E"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максимальных ставок с начислением более высоких баллов. Для нашего региона важно, чтобы фонд, предназначенный для капитального ремонта жилых домов формировался в максимально короткие сроки для обеспечения</w:t>
            </w:r>
            <w:r w:rsidRPr="00C97656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своевременного</w:t>
            </w:r>
            <w:r w:rsidR="006B7C6E"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 xml:space="preserve">исполнения областных программ капитального ремонта, а накопление </w:t>
            </w:r>
            <w:proofErr w:type="gramStart"/>
            <w:r w:rsidRPr="00C97656">
              <w:rPr>
                <w:color w:val="000000"/>
                <w:sz w:val="20"/>
                <w:szCs w:val="20"/>
              </w:rPr>
              <w:t>средств</w:t>
            </w:r>
            <w:proofErr w:type="gramEnd"/>
            <w:r w:rsidRPr="00C97656">
              <w:rPr>
                <w:color w:val="000000"/>
                <w:sz w:val="20"/>
                <w:szCs w:val="20"/>
              </w:rPr>
              <w:t xml:space="preserve"> в том числе зависит от процентных доходов, полученных оператором по банковским счетам. Получение региональным оператором процентов на остатки может стать существенным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ab/>
              <w:t>источником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656">
              <w:rPr>
                <w:color w:val="000000"/>
                <w:sz w:val="20"/>
                <w:szCs w:val="20"/>
              </w:rPr>
              <w:t>накоп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97656">
              <w:rPr>
                <w:color w:val="000000"/>
                <w:sz w:val="20"/>
                <w:szCs w:val="20"/>
              </w:rPr>
              <w:t>ления</w:t>
            </w:r>
            <w:proofErr w:type="spellEnd"/>
            <w:proofErr w:type="gramEnd"/>
            <w:r w:rsidRPr="00C97656">
              <w:rPr>
                <w:color w:val="000000"/>
                <w:sz w:val="20"/>
                <w:szCs w:val="20"/>
              </w:rPr>
              <w:t xml:space="preserve"> денежных средств для реализации программы капитального ремонта, соответствуя целевому назначению</w:t>
            </w:r>
            <w:r w:rsidRPr="00C97656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и использ</w:t>
            </w:r>
            <w:r w:rsidR="006B7C6E">
              <w:rPr>
                <w:color w:val="000000"/>
                <w:sz w:val="20"/>
                <w:szCs w:val="20"/>
              </w:rPr>
              <w:t>о</w:t>
            </w:r>
            <w:r w:rsidRPr="00C97656">
              <w:rPr>
                <w:color w:val="000000"/>
                <w:sz w:val="20"/>
                <w:szCs w:val="20"/>
              </w:rPr>
              <w:t>ванию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денежных средств формируемого фонда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right" w:pos="216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lastRenderedPageBreak/>
              <w:t xml:space="preserve"> Конечным итогом проведения открытого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ab/>
              <w:t>конкурса является</w:t>
            </w:r>
          </w:p>
          <w:p w:rsidR="00811498" w:rsidRDefault="00811498" w:rsidP="00811498">
            <w:pPr>
              <w:pStyle w:val="Bodytext0"/>
              <w:shd w:val="clear" w:color="auto" w:fill="auto"/>
              <w:tabs>
                <w:tab w:val="left" w:pos="-675"/>
                <w:tab w:val="left" w:pos="1333"/>
                <w:tab w:val="right" w:pos="2160"/>
              </w:tabs>
              <w:spacing w:after="0" w:line="240" w:lineRule="exact"/>
              <w:ind w:left="33" w:firstLine="1"/>
              <w:jc w:val="both"/>
              <w:rPr>
                <w:color w:val="000000"/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определение</w:t>
            </w:r>
            <w:r w:rsidRPr="00C97656">
              <w:rPr>
                <w:color w:val="000000"/>
                <w:sz w:val="20"/>
                <w:szCs w:val="20"/>
              </w:rPr>
              <w:tab/>
              <w:t xml:space="preserve">банка,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C97656">
              <w:rPr>
                <w:color w:val="000000"/>
                <w:sz w:val="20"/>
                <w:szCs w:val="20"/>
              </w:rPr>
              <w:t>редложившего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более выгодные условия по обслуживанию специальных счетов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7656">
              <w:rPr>
                <w:color w:val="000000"/>
                <w:sz w:val="20"/>
                <w:szCs w:val="20"/>
              </w:rPr>
              <w:t>соответственно максимальный доход по начисленным Банком процентам полученный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региональным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оператором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является самым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значимым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критерием данного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color w:val="000000"/>
                <w:sz w:val="20"/>
                <w:szCs w:val="20"/>
              </w:rPr>
              <w:t>конкурса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97656">
              <w:rPr>
                <w:color w:val="000000"/>
                <w:sz w:val="20"/>
                <w:szCs w:val="20"/>
              </w:rPr>
              <w:t xml:space="preserve"> </w:t>
            </w:r>
          </w:p>
          <w:p w:rsidR="00811498" w:rsidRPr="00031421" w:rsidRDefault="00811498" w:rsidP="00811498">
            <w:pPr>
              <w:pStyle w:val="af1"/>
              <w:tabs>
                <w:tab w:val="left" w:pos="-817"/>
                <w:tab w:val="left" w:pos="317"/>
                <w:tab w:val="right" w:pos="2160"/>
              </w:tabs>
              <w:ind w:lef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3142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Запрос о внесении изменений в конкурсную документацию</w:t>
            </w:r>
            <w:r w:rsidRPr="000314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811498" w:rsidRPr="00C97656" w:rsidRDefault="00811498" w:rsidP="00811498">
            <w:pPr>
              <w:pStyle w:val="af1"/>
              <w:tabs>
                <w:tab w:val="left" w:pos="-817"/>
                <w:tab w:val="left" w:pos="317"/>
                <w:tab w:val="right" w:pos="2160"/>
              </w:tabs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86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2.1. </w:t>
            </w:r>
            <w:r w:rsidRPr="00B0586E">
              <w:rPr>
                <w:rStyle w:val="Bodytext12Bold"/>
                <w:rFonts w:eastAsia="Calibri"/>
                <w:iCs w:val="0"/>
                <w:sz w:val="20"/>
                <w:szCs w:val="20"/>
              </w:rPr>
              <w:t>изменить</w:t>
            </w:r>
            <w:r w:rsidRPr="00C97656">
              <w:rPr>
                <w:rStyle w:val="Bodytext9Exact"/>
                <w:rFonts w:eastAsia="Calibri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i/>
                <w:iCs/>
                <w:sz w:val="20"/>
                <w:szCs w:val="20"/>
              </w:rPr>
              <w:t>градацию бальной</w:t>
            </w:r>
            <w:r w:rsidRPr="00C97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i/>
                <w:iCs/>
                <w:sz w:val="20"/>
                <w:szCs w:val="20"/>
              </w:rPr>
              <w:t>системы в зависимости от</w:t>
            </w:r>
            <w:r w:rsidRPr="00C97656">
              <w:rPr>
                <w:rStyle w:val="Bodytext9Exact"/>
                <w:rFonts w:eastAsia="Calibri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i/>
                <w:iCs/>
                <w:sz w:val="20"/>
                <w:szCs w:val="20"/>
              </w:rPr>
              <w:t>процентной ставки по неснижаемому</w:t>
            </w:r>
            <w:r w:rsidRPr="00C97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i/>
                <w:iCs/>
                <w:sz w:val="20"/>
                <w:szCs w:val="20"/>
              </w:rPr>
              <w:t>остатку на счете или специальном</w:t>
            </w:r>
            <w:r w:rsidRPr="00C97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i/>
                <w:iCs/>
                <w:sz w:val="20"/>
                <w:szCs w:val="20"/>
              </w:rPr>
              <w:t>счете на 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C97656">
              <w:rPr>
                <w:rFonts w:ascii="Times New Roman" w:hAnsi="Times New Roman"/>
                <w:i/>
                <w:iCs/>
                <w:sz w:val="20"/>
                <w:szCs w:val="20"/>
              </w:rPr>
              <w:t>ок 6 месяце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i/>
                <w:iCs/>
                <w:sz w:val="20"/>
                <w:szCs w:val="20"/>
              </w:rPr>
              <w:t>в размере</w:t>
            </w:r>
            <w:r w:rsidRPr="00C97656">
              <w:rPr>
                <w:rStyle w:val="Bodytext9Exact"/>
                <w:rFonts w:eastAsia="Calibri"/>
                <w:sz w:val="20"/>
                <w:szCs w:val="20"/>
              </w:rPr>
              <w:t xml:space="preserve"> </w:t>
            </w:r>
            <w:r w:rsidRPr="00C97656">
              <w:rPr>
                <w:rStyle w:val="BodytextItalic"/>
                <w:rFonts w:eastAsia="Calibri"/>
                <w:sz w:val="20"/>
                <w:szCs w:val="20"/>
              </w:rPr>
              <w:t>50млн</w:t>
            </w:r>
            <w:proofErr w:type="gramStart"/>
            <w:r w:rsidRPr="00C97656">
              <w:rPr>
                <w:rStyle w:val="BodytextItalic"/>
                <w:rFonts w:eastAsia="Calibri"/>
                <w:sz w:val="20"/>
                <w:szCs w:val="20"/>
              </w:rPr>
              <w:t>.р</w:t>
            </w:r>
            <w:proofErr w:type="gramEnd"/>
            <w:r w:rsidRPr="00C97656">
              <w:rPr>
                <w:rStyle w:val="BodytextItalic"/>
                <w:rFonts w:eastAsia="Calibri"/>
                <w:sz w:val="20"/>
                <w:szCs w:val="20"/>
              </w:rPr>
              <w:t>уб., изложив</w:t>
            </w:r>
            <w:r w:rsidRPr="00C97656">
              <w:rPr>
                <w:rStyle w:val="BodytextBold"/>
                <w:rFonts w:eastAsia="Calibri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sz w:val="20"/>
                <w:szCs w:val="20"/>
              </w:rPr>
              <w:t>п.п. 3.2 Критерия</w:t>
            </w:r>
            <w:r w:rsidRPr="00C97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sz w:val="20"/>
                <w:szCs w:val="20"/>
              </w:rPr>
              <w:t>«Доходность» п. 8.1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C97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следующей редакции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97656">
              <w:rPr>
                <w:color w:val="000000"/>
                <w:sz w:val="20"/>
                <w:szCs w:val="20"/>
              </w:rPr>
              <w:t>максимальная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C97656">
              <w:rPr>
                <w:color w:val="000000"/>
                <w:sz w:val="20"/>
                <w:szCs w:val="20"/>
              </w:rPr>
              <w:t>тавка до 4% годовых - 0 баллов;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-максимальная ставка</w:t>
            </w:r>
            <w:r>
              <w:rPr>
                <w:color w:val="000000"/>
                <w:sz w:val="20"/>
                <w:szCs w:val="20"/>
              </w:rPr>
              <w:t xml:space="preserve"> от 4% до 5%</w:t>
            </w:r>
            <w:r w:rsidRPr="00C97656">
              <w:rPr>
                <w:color w:val="000000"/>
                <w:sz w:val="20"/>
                <w:szCs w:val="20"/>
              </w:rPr>
              <w:t xml:space="preserve"> годовых - 20 баллов;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-максимальная ставка</w:t>
            </w:r>
            <w:r>
              <w:rPr>
                <w:color w:val="000000"/>
                <w:sz w:val="20"/>
                <w:szCs w:val="20"/>
              </w:rPr>
              <w:t xml:space="preserve"> от 5% до 6%</w:t>
            </w:r>
            <w:r w:rsidRPr="00C97656">
              <w:rPr>
                <w:color w:val="000000"/>
                <w:sz w:val="20"/>
                <w:szCs w:val="20"/>
              </w:rPr>
              <w:t xml:space="preserve"> годовых - 30 баллов;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-максимальная ставка</w:t>
            </w:r>
            <w:r>
              <w:rPr>
                <w:color w:val="000000"/>
                <w:sz w:val="20"/>
                <w:szCs w:val="20"/>
              </w:rPr>
              <w:t xml:space="preserve"> от 6% до 7%</w:t>
            </w:r>
            <w:r w:rsidRPr="00C97656">
              <w:rPr>
                <w:color w:val="000000"/>
                <w:sz w:val="20"/>
                <w:szCs w:val="20"/>
              </w:rPr>
              <w:t xml:space="preserve"> годовых - 40 баллов;</w:t>
            </w:r>
          </w:p>
          <w:p w:rsidR="006B7C6E" w:rsidRPr="00C97656" w:rsidRDefault="006B7C6E" w:rsidP="006B7C6E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-максимальная ставка</w:t>
            </w:r>
            <w:r>
              <w:rPr>
                <w:color w:val="000000"/>
                <w:sz w:val="20"/>
                <w:szCs w:val="20"/>
              </w:rPr>
              <w:t xml:space="preserve"> от 7% до 8%</w:t>
            </w:r>
            <w:r w:rsidRPr="00C97656">
              <w:rPr>
                <w:color w:val="000000"/>
                <w:sz w:val="20"/>
                <w:szCs w:val="20"/>
              </w:rPr>
              <w:t xml:space="preserve"> годовых - 55 баллов;</w:t>
            </w:r>
          </w:p>
          <w:p w:rsidR="006B7C6E" w:rsidRPr="00C97656" w:rsidRDefault="006B7C6E" w:rsidP="006B7C6E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 xml:space="preserve">-максимальная ставка </w:t>
            </w:r>
            <w:r>
              <w:rPr>
                <w:color w:val="000000"/>
                <w:sz w:val="20"/>
                <w:szCs w:val="20"/>
              </w:rPr>
              <w:t>от 8% до 9%</w:t>
            </w:r>
            <w:r w:rsidRPr="00C97656">
              <w:rPr>
                <w:color w:val="000000"/>
                <w:sz w:val="20"/>
                <w:szCs w:val="20"/>
              </w:rPr>
              <w:t>годовых - 70 баллов;</w:t>
            </w:r>
          </w:p>
          <w:p w:rsidR="006B7C6E" w:rsidRPr="00C97656" w:rsidRDefault="006B7C6E" w:rsidP="006B7C6E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-максимальная ставка от 9% до 10% годовых - 85 баллов;</w:t>
            </w:r>
          </w:p>
          <w:p w:rsidR="006B7C6E" w:rsidRDefault="006B7C6E" w:rsidP="006B7C6E">
            <w:pPr>
              <w:pStyle w:val="Bodytext0"/>
              <w:shd w:val="clear" w:color="auto" w:fill="auto"/>
              <w:tabs>
                <w:tab w:val="left" w:pos="-817"/>
              </w:tabs>
              <w:spacing w:after="0" w:line="240" w:lineRule="exac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-максимальная ставка от 10% и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color w:val="000000"/>
                <w:sz w:val="20"/>
                <w:szCs w:val="20"/>
              </w:rPr>
              <w:t>выше -100 баллов;</w:t>
            </w:r>
          </w:p>
          <w:p w:rsidR="00811498" w:rsidRPr="004756AC" w:rsidRDefault="00811498" w:rsidP="00811498">
            <w:pPr>
              <w:pStyle w:val="Bodytext0"/>
              <w:numPr>
                <w:ilvl w:val="1"/>
                <w:numId w:val="12"/>
              </w:numPr>
              <w:shd w:val="clear" w:color="auto" w:fill="auto"/>
              <w:tabs>
                <w:tab w:val="left" w:pos="-817"/>
                <w:tab w:val="left" w:pos="735"/>
                <w:tab w:val="left" w:leader="underscore" w:pos="1762"/>
                <w:tab w:val="left" w:pos="3010"/>
                <w:tab w:val="left" w:leader="underscore" w:pos="3298"/>
              </w:tabs>
              <w:spacing w:after="0" w:line="240" w:lineRule="exact"/>
              <w:jc w:val="both"/>
              <w:rPr>
                <w:i/>
                <w:sz w:val="20"/>
                <w:szCs w:val="20"/>
              </w:rPr>
            </w:pPr>
            <w:r w:rsidRPr="00C97656">
              <w:rPr>
                <w:rStyle w:val="BodytextBoldItalic"/>
                <w:sz w:val="20"/>
                <w:szCs w:val="20"/>
              </w:rPr>
              <w:t>добавить</w:t>
            </w:r>
            <w:r w:rsidRPr="00C97656">
              <w:rPr>
                <w:color w:val="000000"/>
                <w:sz w:val="20"/>
                <w:szCs w:val="20"/>
              </w:rPr>
              <w:t xml:space="preserve"> </w:t>
            </w:r>
            <w:r w:rsidRPr="004756AC">
              <w:rPr>
                <w:i/>
                <w:color w:val="000000"/>
                <w:sz w:val="20"/>
                <w:szCs w:val="20"/>
              </w:rPr>
              <w:t xml:space="preserve">отдельный пункт </w:t>
            </w:r>
          </w:p>
          <w:p w:rsidR="00811498" w:rsidRPr="004756AC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735"/>
                <w:tab w:val="left" w:leader="underscore" w:pos="1762"/>
                <w:tab w:val="left" w:pos="3010"/>
                <w:tab w:val="left" w:leader="underscore" w:pos="3298"/>
              </w:tabs>
              <w:spacing w:after="0" w:line="240" w:lineRule="exact"/>
              <w:jc w:val="both"/>
              <w:rPr>
                <w:i/>
                <w:sz w:val="20"/>
                <w:szCs w:val="20"/>
              </w:rPr>
            </w:pPr>
            <w:r w:rsidRPr="004756A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756AC">
              <w:rPr>
                <w:i/>
                <w:sz w:val="20"/>
                <w:szCs w:val="20"/>
              </w:rPr>
              <w:t>«начисление процентов</w:t>
            </w:r>
            <w:r w:rsidRPr="004756A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56AC">
              <w:rPr>
                <w:i/>
                <w:color w:val="000000"/>
                <w:sz w:val="20"/>
                <w:szCs w:val="20"/>
              </w:rPr>
              <w:t>на</w:t>
            </w:r>
            <w:proofErr w:type="gramEnd"/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4756AC">
              <w:rPr>
                <w:i/>
                <w:sz w:val="20"/>
                <w:szCs w:val="20"/>
              </w:rPr>
              <w:t>среднедневной остаток по счету, с</w:t>
            </w:r>
            <w:r w:rsidRPr="004756A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756AC">
              <w:rPr>
                <w:i/>
                <w:sz w:val="20"/>
                <w:szCs w:val="20"/>
              </w:rPr>
              <w:t>ежемесячной выплатой процентов (на</w:t>
            </w:r>
            <w:r w:rsidRPr="004756A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756AC">
              <w:rPr>
                <w:i/>
                <w:sz w:val="20"/>
                <w:szCs w:val="20"/>
              </w:rPr>
              <w:t>сумму сверх неснижаемого остатка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756AC">
              <w:rPr>
                <w:i/>
                <w:sz w:val="20"/>
                <w:szCs w:val="20"/>
              </w:rPr>
              <w:t>по которому установлена процентная</w:t>
            </w:r>
            <w:r w:rsidRPr="004756A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756AC">
              <w:rPr>
                <w:i/>
                <w:sz w:val="20"/>
                <w:szCs w:val="20"/>
              </w:rPr>
              <w:t>ставка согласно конкурсной документации —</w:t>
            </w:r>
            <w:r w:rsidRPr="00C97656">
              <w:rPr>
                <w:sz w:val="20"/>
                <w:szCs w:val="20"/>
              </w:rPr>
              <w:t xml:space="preserve"> </w:t>
            </w:r>
            <w:r w:rsidRPr="00C97656">
              <w:rPr>
                <w:rStyle w:val="BodytextItalic"/>
                <w:sz w:val="20"/>
                <w:szCs w:val="20"/>
              </w:rPr>
              <w:t>указано выше</w:t>
            </w:r>
            <w:r w:rsidRPr="00C97656">
              <w:rPr>
                <w:sz w:val="20"/>
                <w:szCs w:val="20"/>
              </w:rPr>
              <w:t>)»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-максимальная ставка до 3% годовых</w:t>
            </w:r>
            <w:r>
              <w:rPr>
                <w:sz w:val="20"/>
                <w:szCs w:val="20"/>
              </w:rPr>
              <w:t xml:space="preserve"> - </w:t>
            </w:r>
            <w:r w:rsidRPr="00C97656">
              <w:rPr>
                <w:sz w:val="20"/>
                <w:szCs w:val="20"/>
              </w:rPr>
              <w:t>0 баллов,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-максимальная ставка от 3% до 5% годовых - 25 баллов,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-максимальная ставка от 5% до 7% годовых - 50 баллов;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lef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-максимальная ставка от 7% и выше</w:t>
            </w:r>
            <w:r>
              <w:rPr>
                <w:sz w:val="20"/>
                <w:szCs w:val="20"/>
              </w:rPr>
              <w:t xml:space="preserve"> - </w:t>
            </w:r>
            <w:r w:rsidRPr="00C97656">
              <w:rPr>
                <w:sz w:val="20"/>
                <w:szCs w:val="20"/>
              </w:rPr>
              <w:t>100 баллов,</w:t>
            </w:r>
          </w:p>
          <w:p w:rsidR="00811498" w:rsidRPr="00C97656" w:rsidRDefault="00811498" w:rsidP="00811498">
            <w:pPr>
              <w:pStyle w:val="af1"/>
              <w:tabs>
                <w:tab w:val="left" w:pos="-817"/>
                <w:tab w:val="left" w:pos="317"/>
                <w:tab w:val="left" w:pos="3010"/>
              </w:tabs>
              <w:ind w:left="34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756AC">
              <w:rPr>
                <w:rStyle w:val="BodytextItalic"/>
                <w:rFonts w:eastAsia="Calibri"/>
                <w:b/>
                <w:sz w:val="20"/>
                <w:szCs w:val="20"/>
                <w:u w:val="none"/>
              </w:rPr>
              <w:t>2.3.</w:t>
            </w:r>
            <w:r>
              <w:rPr>
                <w:rStyle w:val="BodytextItalic"/>
                <w:rFonts w:eastAsia="Calibri"/>
                <w:b/>
                <w:sz w:val="20"/>
                <w:szCs w:val="20"/>
                <w:u w:val="none"/>
              </w:rPr>
              <w:t xml:space="preserve"> </w:t>
            </w:r>
            <w:r w:rsidRPr="00C97656">
              <w:rPr>
                <w:rStyle w:val="BodytextBoldItalic"/>
                <w:rFonts w:eastAsia="Calibri"/>
                <w:sz w:val="20"/>
                <w:szCs w:val="20"/>
              </w:rPr>
              <w:t>увеличить</w:t>
            </w:r>
            <w:r w:rsidRPr="00C97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6AC">
              <w:rPr>
                <w:rFonts w:ascii="Times New Roman" w:hAnsi="Times New Roman"/>
                <w:i/>
                <w:sz w:val="20"/>
                <w:szCs w:val="20"/>
              </w:rPr>
              <w:t>значимость критерия до 0,5.</w:t>
            </w:r>
          </w:p>
        </w:tc>
        <w:tc>
          <w:tcPr>
            <w:tcW w:w="2552" w:type="dxa"/>
          </w:tcPr>
          <w:p w:rsidR="001C2BC2" w:rsidRPr="00BB3F00" w:rsidRDefault="001C2BC2" w:rsidP="001C2BC2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szCs w:val="28"/>
              </w:rPr>
            </w:pPr>
            <w:r w:rsidRPr="00FB22E7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Конкурсная </w:t>
            </w: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окументация разработана в соответствии с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Порядком, утвержденным </w:t>
            </w:r>
            <w:r w:rsidRPr="00FB22E7">
              <w:rPr>
                <w:rFonts w:ascii="Times New Roman" w:hAnsi="Times New Roman"/>
                <w:sz w:val="20"/>
                <w:szCs w:val="24"/>
              </w:rPr>
              <w:t xml:space="preserve">Постановлением </w:t>
            </w:r>
            <w:r w:rsidRPr="00FB22E7">
              <w:rPr>
                <w:rFonts w:ascii="Times New Roman" w:hAnsi="Times New Roman"/>
                <w:sz w:val="20"/>
              </w:rPr>
              <w:t xml:space="preserve">администрации </w:t>
            </w:r>
          </w:p>
          <w:p w:rsidR="001C2BC2" w:rsidRDefault="001C2BC2" w:rsidP="001C2BC2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color w:val="000000"/>
                <w:sz w:val="20"/>
              </w:rPr>
            </w:pPr>
            <w:r w:rsidRPr="00FB22E7">
              <w:rPr>
                <w:rFonts w:ascii="Times New Roman" w:hAnsi="Times New Roman"/>
                <w:sz w:val="20"/>
              </w:rPr>
              <w:t xml:space="preserve">Липецкой области № 218 от 12.05.2014 </w:t>
            </w:r>
            <w:r w:rsidRPr="00FB22E7">
              <w:rPr>
                <w:rFonts w:ascii="Times New Roman" w:hAnsi="Times New Roman"/>
                <w:color w:val="000000"/>
                <w:sz w:val="20"/>
              </w:rPr>
              <w:t>«Об утверждении Порядка проведения открытого конкурса по отбору российских кредитных организаций для открытия счетов и специальных счетов, владельцем которых является областной оператор, для формирования фондов капитального ремонта общего имущества многоквартирных домов на территории Липецкой области»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  <w:p w:rsidR="001C2BC2" w:rsidRPr="00BB3F00" w:rsidRDefault="001C2BC2" w:rsidP="001C2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Изменения (исключение и дополнения критериев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оценки заявок на участие в конкурсе, их содержани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и значимост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) организатором открытого конкурса не допускается.</w:t>
            </w:r>
          </w:p>
        </w:tc>
      </w:tr>
      <w:tr w:rsidR="00811498" w:rsidTr="00620A4D">
        <w:tc>
          <w:tcPr>
            <w:tcW w:w="533" w:type="dxa"/>
          </w:tcPr>
          <w:p w:rsidR="00811498" w:rsidRDefault="00811498" w:rsidP="0081149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2836" w:type="dxa"/>
          </w:tcPr>
          <w:p w:rsidR="00811498" w:rsidRDefault="00811498" w:rsidP="00811498">
            <w:pPr>
              <w:pStyle w:val="Bodytext0"/>
              <w:shd w:val="clear" w:color="auto" w:fill="auto"/>
              <w:spacing w:after="0" w:line="240" w:lineRule="exact"/>
              <w:jc w:val="both"/>
              <w:rPr>
                <w:rStyle w:val="BodytextExact"/>
                <w:rFonts w:eastAsia="Calibri"/>
              </w:rPr>
            </w:pPr>
            <w:r>
              <w:rPr>
                <w:rStyle w:val="BodytextExact"/>
              </w:rPr>
              <w:t>пункт 8.15 Информационной карты открытого конкурса Конкурсной документации: Критерий  «</w:t>
            </w:r>
            <w:r w:rsidRPr="00BC6152">
              <w:rPr>
                <w:rStyle w:val="BodytextBold"/>
                <w:sz w:val="20"/>
                <w:szCs w:val="20"/>
              </w:rPr>
              <w:t xml:space="preserve">Наличие международного рейтинга </w:t>
            </w:r>
            <w:proofErr w:type="gramStart"/>
            <w:r w:rsidRPr="00BC6152">
              <w:rPr>
                <w:rStyle w:val="BodytextBold"/>
                <w:sz w:val="20"/>
                <w:szCs w:val="20"/>
              </w:rPr>
              <w:lastRenderedPageBreak/>
              <w:t>долгосрочной</w:t>
            </w:r>
            <w:proofErr w:type="gramEnd"/>
            <w:r>
              <w:rPr>
                <w:rStyle w:val="BodytextBold"/>
                <w:sz w:val="20"/>
                <w:szCs w:val="20"/>
              </w:rPr>
              <w:t xml:space="preserve"> </w:t>
            </w:r>
            <w:proofErr w:type="spellStart"/>
            <w:r w:rsidRPr="00BC6152">
              <w:rPr>
                <w:rStyle w:val="BodytextBold"/>
                <w:sz w:val="20"/>
                <w:szCs w:val="20"/>
              </w:rPr>
              <w:t>кредито</w:t>
            </w:r>
            <w:r>
              <w:rPr>
                <w:rStyle w:val="BodytextBold"/>
                <w:sz w:val="20"/>
                <w:szCs w:val="20"/>
              </w:rPr>
              <w:t>-</w:t>
            </w:r>
            <w:r w:rsidRPr="00BC6152">
              <w:rPr>
                <w:rStyle w:val="BodytextBold"/>
                <w:sz w:val="20"/>
                <w:szCs w:val="20"/>
              </w:rPr>
              <w:t>способности</w:t>
            </w:r>
            <w:proofErr w:type="spellEnd"/>
            <w:r w:rsidRPr="00BC6152">
              <w:rPr>
                <w:rStyle w:val="BodytextBold"/>
                <w:sz w:val="20"/>
                <w:szCs w:val="20"/>
              </w:rPr>
              <w:t xml:space="preserve"> банка</w:t>
            </w:r>
            <w:r>
              <w:rPr>
                <w:rStyle w:val="BodytextExact"/>
                <w:rFonts w:eastAsia="Calibri"/>
              </w:rPr>
              <w:t>» (</w:t>
            </w:r>
            <w:r>
              <w:rPr>
                <w:rStyle w:val="BodytextExact"/>
              </w:rPr>
              <w:t>п.п. 3.3)</w:t>
            </w:r>
            <w:r>
              <w:rPr>
                <w:rStyle w:val="BodytextExact"/>
                <w:rFonts w:eastAsia="Calibri"/>
              </w:rPr>
              <w:t>:</w:t>
            </w:r>
          </w:p>
          <w:p w:rsidR="00811498" w:rsidRPr="00BC6152" w:rsidRDefault="00811498" w:rsidP="00811498">
            <w:pPr>
              <w:pStyle w:val="Bodytext0"/>
              <w:shd w:val="clear" w:color="auto" w:fill="auto"/>
              <w:spacing w:after="0" w:line="240" w:lineRule="exact"/>
              <w:jc w:val="both"/>
              <w:rPr>
                <w:sz w:val="20"/>
                <w:szCs w:val="20"/>
              </w:rPr>
            </w:pPr>
            <w:r w:rsidRPr="00BC6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BC6152">
              <w:rPr>
                <w:sz w:val="20"/>
                <w:szCs w:val="20"/>
              </w:rPr>
              <w:t xml:space="preserve">Значимость критерия – 0,2. 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Значение критерия: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 xml:space="preserve">Международный рейтинг долгосрочной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кредитоспособ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C615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банка не ниже уровня "</w:t>
            </w:r>
            <w:proofErr w:type="gramStart"/>
            <w:r w:rsidRPr="00BC61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BB-" по классификации рейтингового агентства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Poor's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Fitch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Ratings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и не ниже "Bаа3" по классификации рейтингового агентства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Moody's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Investors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Service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– 100.</w:t>
            </w:r>
          </w:p>
          <w:p w:rsidR="00811498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 xml:space="preserve">Международный рейтинг долгосрочной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кредитоспособ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C615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банка ниже уровня "</w:t>
            </w:r>
            <w:proofErr w:type="gramStart"/>
            <w:r w:rsidRPr="00BC61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BB-" по классификации рейтингового агентства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Poor's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Fitch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Ratings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и "Bаа3" по классификации рейтингового агентства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Moody's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Investors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hanging="1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6152">
              <w:rPr>
                <w:rFonts w:ascii="Times New Roman" w:hAnsi="Times New Roman"/>
                <w:sz w:val="20"/>
                <w:szCs w:val="20"/>
              </w:rPr>
              <w:t>Service</w:t>
            </w:r>
            <w:proofErr w:type="spellEnd"/>
            <w:r w:rsidRPr="00BC6152">
              <w:rPr>
                <w:rFonts w:ascii="Times New Roman" w:hAnsi="Times New Roman"/>
                <w:sz w:val="20"/>
                <w:szCs w:val="20"/>
              </w:rPr>
              <w:t xml:space="preserve"> – 0.</w:t>
            </w:r>
          </w:p>
          <w:p w:rsidR="00811498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Для расчета количества баллов по критерию «Наличие международного рейтинга</w:t>
            </w:r>
          </w:p>
          <w:p w:rsidR="003E0A17" w:rsidRPr="00BC6152" w:rsidRDefault="003E0A17" w:rsidP="003E0A17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долгосрочной кредитоспособности банка» значение критерия умножается на значимость критерия = 0,2.</w:t>
            </w:r>
          </w:p>
          <w:p w:rsidR="00811498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1498" w:rsidRPr="00BC6152" w:rsidRDefault="00811498" w:rsidP="003E0A17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Style w:val="BodytextExact"/>
                <w:rFonts w:eastAsia="Calibri"/>
              </w:rPr>
            </w:pPr>
          </w:p>
        </w:tc>
        <w:tc>
          <w:tcPr>
            <w:tcW w:w="3543" w:type="dxa"/>
          </w:tcPr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lastRenderedPageBreak/>
              <w:t xml:space="preserve">Исчерпывающий перечень требований к оценке финансовой устойчивости уполномоченных банков определен частью 2 ст. 176 Жилищного Кодекса РФ. Наличие </w:t>
            </w:r>
            <w:r w:rsidRPr="00C97656">
              <w:rPr>
                <w:sz w:val="20"/>
                <w:szCs w:val="20"/>
              </w:rPr>
              <w:lastRenderedPageBreak/>
              <w:t xml:space="preserve">международного рейтинга не входит в этот перечень. Кроме того, обязательные требования к претенденту на участие в открытом конкурсе определены разделом 2.6 Конкурсной документацией, среди </w:t>
            </w:r>
            <w:proofErr w:type="gramStart"/>
            <w:r w:rsidRPr="00C97656">
              <w:rPr>
                <w:sz w:val="20"/>
                <w:szCs w:val="20"/>
              </w:rPr>
              <w:t>которых</w:t>
            </w:r>
            <w:proofErr w:type="gramEnd"/>
            <w:r w:rsidRPr="00C97656">
              <w:rPr>
                <w:sz w:val="20"/>
                <w:szCs w:val="20"/>
              </w:rPr>
              <w:t xml:space="preserve"> условие наличия между</w:t>
            </w:r>
            <w:r w:rsidRPr="00C97656">
              <w:rPr>
                <w:sz w:val="20"/>
                <w:szCs w:val="20"/>
              </w:rPr>
              <w:softHyphen/>
              <w:t>народного рейтинга долгосрочной кредитоспособности банка отсутствует.</w:t>
            </w:r>
          </w:p>
          <w:p w:rsidR="003E0A17" w:rsidRPr="00C97656" w:rsidRDefault="00811498" w:rsidP="003E0A17">
            <w:pPr>
              <w:pStyle w:val="Bodytext0"/>
              <w:shd w:val="clear" w:color="auto" w:fill="auto"/>
              <w:tabs>
                <w:tab w:val="left" w:pos="-817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В сегодняшней политической ситуации применение критерия о наличии соответствующего международного рейтинга долгосрочной</w:t>
            </w:r>
            <w:r>
              <w:rPr>
                <w:sz w:val="20"/>
                <w:szCs w:val="20"/>
              </w:rPr>
              <w:t xml:space="preserve"> </w:t>
            </w:r>
            <w:r w:rsidRPr="00C97656">
              <w:rPr>
                <w:sz w:val="20"/>
                <w:szCs w:val="20"/>
              </w:rPr>
              <w:t>кредитоспособности банка, по меньшей мере, некорректно и не отражает истинного финансового состояния оцениваемых банков. Существует практика, когда в период мирового экономического кризиса 2008 года иностранные финансовые учреждения,</w:t>
            </w:r>
            <w:r>
              <w:rPr>
                <w:sz w:val="20"/>
                <w:szCs w:val="20"/>
              </w:rPr>
              <w:t xml:space="preserve"> </w:t>
            </w:r>
            <w:r w:rsidRPr="00C97656">
              <w:rPr>
                <w:sz w:val="20"/>
                <w:szCs w:val="20"/>
              </w:rPr>
              <w:t>имеющие высокие международные рейтинги, потерпели финансовый крах, а российские банки, не имеющие таких рейтингов,</w:t>
            </w:r>
            <w:r w:rsidR="003E0A17">
              <w:rPr>
                <w:sz w:val="20"/>
                <w:szCs w:val="20"/>
              </w:rPr>
              <w:t xml:space="preserve"> </w:t>
            </w:r>
            <w:r w:rsidR="003E0A17" w:rsidRPr="00C97656">
              <w:rPr>
                <w:sz w:val="20"/>
                <w:szCs w:val="20"/>
              </w:rPr>
              <w:t>успешно развиваются и по настоящее время.</w:t>
            </w:r>
          </w:p>
          <w:p w:rsidR="00811498" w:rsidRPr="00C97656" w:rsidRDefault="003E0A17" w:rsidP="00E91AD1">
            <w:pPr>
              <w:pStyle w:val="Bodytext0"/>
              <w:shd w:val="clear" w:color="auto" w:fill="auto"/>
              <w:tabs>
                <w:tab w:val="left" w:pos="-817"/>
              </w:tabs>
              <w:spacing w:after="0" w:line="240" w:lineRule="exact"/>
              <w:ind w:left="3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031421">
              <w:rPr>
                <w:b/>
                <w:i/>
                <w:color w:val="000000"/>
                <w:sz w:val="20"/>
                <w:szCs w:val="20"/>
              </w:rPr>
              <w:t>Запрос о внесении изменений в конкурсную документацию</w:t>
            </w:r>
            <w:r w:rsidRPr="00031421">
              <w:rPr>
                <w:b/>
                <w:color w:val="000000"/>
                <w:sz w:val="20"/>
                <w:szCs w:val="20"/>
              </w:rPr>
              <w:t>:</w:t>
            </w:r>
            <w:r w:rsidRPr="00C97656">
              <w:rPr>
                <w:sz w:val="20"/>
                <w:szCs w:val="20"/>
              </w:rPr>
              <w:t xml:space="preserve"> </w:t>
            </w:r>
            <w:r w:rsidRPr="00C97656">
              <w:rPr>
                <w:rStyle w:val="BodytextBoldItalic"/>
                <w:rFonts w:eastAsia="Calibri"/>
                <w:sz w:val="20"/>
                <w:szCs w:val="20"/>
              </w:rPr>
              <w:t>исключить</w:t>
            </w:r>
            <w:r w:rsidRPr="00C97656">
              <w:rPr>
                <w:sz w:val="20"/>
                <w:szCs w:val="20"/>
              </w:rPr>
              <w:t xml:space="preserve"> п.п. 3.3 п.8.15 Критерий «Наличие международного рейтинга долгосрочной кредитоспособности банка».</w:t>
            </w:r>
          </w:p>
        </w:tc>
        <w:tc>
          <w:tcPr>
            <w:tcW w:w="2552" w:type="dxa"/>
          </w:tcPr>
          <w:p w:rsidR="001C2BC2" w:rsidRDefault="001C2BC2" w:rsidP="001C2BC2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color w:val="000000"/>
                <w:sz w:val="20"/>
              </w:rPr>
            </w:pPr>
            <w:r w:rsidRPr="00FB22E7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Конкурсная </w:t>
            </w: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окументация разработана в соответствии с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Порядком, утвержденным </w:t>
            </w:r>
            <w:r w:rsidRPr="00FB22E7">
              <w:rPr>
                <w:rFonts w:ascii="Times New Roman" w:hAnsi="Times New Roman"/>
                <w:sz w:val="20"/>
                <w:szCs w:val="24"/>
              </w:rPr>
              <w:t xml:space="preserve">Постановлением </w:t>
            </w:r>
            <w:r w:rsidRPr="00FB22E7">
              <w:rPr>
                <w:rFonts w:ascii="Times New Roman" w:hAnsi="Times New Roman"/>
                <w:sz w:val="20"/>
              </w:rPr>
              <w:lastRenderedPageBreak/>
              <w:t xml:space="preserve">администрации Липецкой области № 218 от 12.05.2014 </w:t>
            </w:r>
            <w:r w:rsidRPr="00FB22E7">
              <w:rPr>
                <w:rFonts w:ascii="Times New Roman" w:hAnsi="Times New Roman"/>
                <w:color w:val="000000"/>
                <w:sz w:val="20"/>
              </w:rPr>
              <w:t>«Об утверждении Порядка проведения открытого конкурса по отбору российских кредитных организаций для открытия счетов и специальных счетов, владельцем которых является областной оператор, для формирования фондов капитального ремонта общего имущества многоквартирных домов на территории Липецкой области»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  <w:p w:rsidR="00811498" w:rsidRPr="00BB3F00" w:rsidRDefault="001C2BC2" w:rsidP="001C2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Изменения (исключение и дополнения критериев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оценки заявок на участие в конкурсе, их содержани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и значимост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) организатором открытого конкурса не допускается.</w:t>
            </w:r>
          </w:p>
        </w:tc>
      </w:tr>
      <w:tr w:rsidR="00811498" w:rsidTr="00620A4D">
        <w:tc>
          <w:tcPr>
            <w:tcW w:w="533" w:type="dxa"/>
          </w:tcPr>
          <w:p w:rsidR="00811498" w:rsidRDefault="00811498" w:rsidP="0081149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2836" w:type="dxa"/>
          </w:tcPr>
          <w:p w:rsidR="00811498" w:rsidRPr="00BC6152" w:rsidRDefault="00811498" w:rsidP="00811498">
            <w:pPr>
              <w:pStyle w:val="Bodytext0"/>
              <w:shd w:val="clear" w:color="auto" w:fill="auto"/>
              <w:tabs>
                <w:tab w:val="right" w:pos="2434"/>
                <w:tab w:val="right" w:pos="3254"/>
              </w:tabs>
              <w:spacing w:after="0" w:line="240" w:lineRule="exact"/>
              <w:jc w:val="both"/>
              <w:rPr>
                <w:rStyle w:val="BodytextBold"/>
                <w:sz w:val="20"/>
                <w:szCs w:val="20"/>
              </w:rPr>
            </w:pPr>
            <w:r>
              <w:rPr>
                <w:rStyle w:val="BodytextExact"/>
              </w:rPr>
              <w:t>пункт 8.15 Информационной карты открытого конкурса Конкурсной документации: Критерий  «</w:t>
            </w:r>
            <w:r w:rsidRPr="00BC6152">
              <w:rPr>
                <w:rStyle w:val="BodytextBold"/>
                <w:sz w:val="20"/>
                <w:szCs w:val="20"/>
              </w:rPr>
              <w:t>Величина собственных средств (капитала)</w:t>
            </w:r>
            <w:r>
              <w:rPr>
                <w:rStyle w:val="BodytextExact"/>
                <w:rFonts w:eastAsia="Calibri"/>
              </w:rPr>
              <w:t>» (</w:t>
            </w:r>
            <w:r>
              <w:rPr>
                <w:rStyle w:val="BodytextExact"/>
              </w:rPr>
              <w:t>п.п. 3.6)</w:t>
            </w:r>
            <w:r>
              <w:rPr>
                <w:rStyle w:val="BodytextExact"/>
                <w:rFonts w:eastAsia="Calibri"/>
              </w:rPr>
              <w:t xml:space="preserve">: 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Значимость критерия – 0,05.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Претендент, получает баллы в зависимости от величины собственных средств (капитала):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20 до 30 млрд. рублей – 20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30 до 40 млрд. рублей – 30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40 до 50 млрд. рублей – 40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50 до 60 млрд. рублей – 50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60 до 70 млрд. рублей – 60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lastRenderedPageBreak/>
              <w:t>Размер собственных средств от 70 до 80 млрд. рублей – 70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80 до 90 млрд. рублей – 80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90 до 100 млрд. рублей – 90 баллов</w:t>
            </w:r>
          </w:p>
          <w:p w:rsidR="00811498" w:rsidRPr="00BC6152" w:rsidRDefault="00811498" w:rsidP="00811498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Размер собственных средств от 100 млрд. рублей и выше – 100 баллов.</w:t>
            </w:r>
          </w:p>
          <w:p w:rsidR="00811498" w:rsidRPr="00BC6152" w:rsidRDefault="00811498" w:rsidP="003E0A17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Style w:val="BodytextExact"/>
                <w:rFonts w:eastAsia="Calibri"/>
              </w:rPr>
            </w:pPr>
            <w:r w:rsidRPr="00BC6152">
              <w:rPr>
                <w:rFonts w:ascii="Times New Roman" w:hAnsi="Times New Roman"/>
                <w:sz w:val="20"/>
                <w:szCs w:val="20"/>
              </w:rPr>
              <w:t>Для расчета количества баллов по критерию «Величина собственных средств (капитала)» значение критерия умножается на значимость критерия = 0,05.</w:t>
            </w:r>
          </w:p>
        </w:tc>
        <w:tc>
          <w:tcPr>
            <w:tcW w:w="3543" w:type="dxa"/>
          </w:tcPr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</w:tabs>
              <w:spacing w:after="0" w:line="235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lastRenderedPageBreak/>
              <w:t>Частью 2 ст. 176 Жилищного Кодекса РФ установлено минимальное значение величины собственного капитала для банков, имеющих право участвовать в конкурсах такого характера - 20 миллиардов рублей.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Установление зависимости при начислении баллов от величины собственного капитала ущемляет интересы российских банков, удовлетворяющих требованиям</w:t>
            </w:r>
            <w:r w:rsidRPr="00C97656">
              <w:rPr>
                <w:color w:val="000000"/>
                <w:sz w:val="20"/>
                <w:szCs w:val="20"/>
              </w:rPr>
              <w:t xml:space="preserve"> законодательства и входящих в официальный список, публикуемый Центральным Банком РФ, и исключает возможность победы в данном конкурсе, тем самым ограничивает конкуренцию и является нарушением антимо</w:t>
            </w:r>
            <w:r w:rsidRPr="00C97656">
              <w:rPr>
                <w:color w:val="000000"/>
                <w:sz w:val="20"/>
                <w:szCs w:val="20"/>
              </w:rPr>
              <w:softHyphen/>
              <w:t>нопольного законодательства.</w:t>
            </w:r>
          </w:p>
          <w:p w:rsidR="00811498" w:rsidRPr="00C97656" w:rsidRDefault="00811498" w:rsidP="00811498">
            <w:pPr>
              <w:pStyle w:val="Bodytext0"/>
              <w:shd w:val="clear" w:color="auto" w:fill="auto"/>
              <w:tabs>
                <w:tab w:val="left" w:pos="-817"/>
                <w:tab w:val="right" w:pos="3452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031421">
              <w:rPr>
                <w:b/>
                <w:i/>
                <w:color w:val="000000"/>
                <w:sz w:val="20"/>
                <w:szCs w:val="20"/>
              </w:rPr>
              <w:t>Запрос о внесении изменений в конкурсную документацию</w:t>
            </w:r>
            <w:r w:rsidRPr="00C97656">
              <w:rPr>
                <w:color w:val="000000"/>
                <w:sz w:val="20"/>
                <w:szCs w:val="20"/>
              </w:rPr>
              <w:t>:</w:t>
            </w:r>
          </w:p>
          <w:p w:rsidR="00811498" w:rsidRPr="00C97656" w:rsidRDefault="00811498" w:rsidP="00811498">
            <w:pPr>
              <w:pStyle w:val="af1"/>
              <w:tabs>
                <w:tab w:val="left" w:pos="-817"/>
                <w:tab w:val="left" w:pos="317"/>
              </w:tabs>
              <w:ind w:left="34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97656">
              <w:rPr>
                <w:rStyle w:val="BodytextBoldItalic"/>
                <w:rFonts w:eastAsia="Calibri"/>
                <w:sz w:val="20"/>
                <w:szCs w:val="20"/>
              </w:rPr>
              <w:t>исключить</w:t>
            </w:r>
            <w:r w:rsidRPr="00C97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sz w:val="20"/>
                <w:szCs w:val="20"/>
              </w:rPr>
              <w:t>п.п. 3.6 п.8.15 Критерий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656">
              <w:rPr>
                <w:rFonts w:ascii="Times New Roman" w:hAnsi="Times New Roman"/>
                <w:sz w:val="20"/>
                <w:szCs w:val="20"/>
              </w:rPr>
              <w:t>«Величина собственных средств (капитала)»</w:t>
            </w:r>
            <w:r w:rsidRPr="00C976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1C2BC2" w:rsidRDefault="001C2BC2" w:rsidP="001C2BC2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color w:val="000000"/>
                <w:sz w:val="20"/>
              </w:rPr>
            </w:pP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Конкурсная </w:t>
            </w: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окументация разработана в соответствии с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Порядком, утвержденным </w:t>
            </w:r>
            <w:r w:rsidRPr="00FB22E7">
              <w:rPr>
                <w:rFonts w:ascii="Times New Roman" w:hAnsi="Times New Roman"/>
                <w:sz w:val="20"/>
                <w:szCs w:val="24"/>
              </w:rPr>
              <w:t xml:space="preserve">Постановлением </w:t>
            </w:r>
            <w:r w:rsidRPr="00FB22E7">
              <w:rPr>
                <w:rFonts w:ascii="Times New Roman" w:hAnsi="Times New Roman"/>
                <w:sz w:val="20"/>
              </w:rPr>
              <w:t xml:space="preserve">администрации Липецкой области № 218 от 12.05.2014 </w:t>
            </w:r>
            <w:r w:rsidRPr="00FB22E7">
              <w:rPr>
                <w:rFonts w:ascii="Times New Roman" w:hAnsi="Times New Roman"/>
                <w:color w:val="000000"/>
                <w:sz w:val="20"/>
              </w:rPr>
              <w:t>«Об утверждении Порядка проведения открытого конкурса по отбору российских кредитных организаций для открытия счетов и специальных счетов, владельцем которых является областной оператор, для формирования фондов капитального ремонта общего имущества многоквартирных домов на территории Липецкой области»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  <w:p w:rsidR="00811498" w:rsidRPr="00BB3F00" w:rsidRDefault="001C2BC2" w:rsidP="001C2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Изменения (исключение и дополнения критериев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оценки заявок на участие в конкурсе, их содержани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Pr="00312155">
              <w:rPr>
                <w:rFonts w:ascii="Times New Roman" w:hAnsi="Times New Roman"/>
                <w:sz w:val="20"/>
                <w:szCs w:val="24"/>
              </w:rPr>
              <w:lastRenderedPageBreak/>
              <w:t>значимост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) организатором открытого конкурса не допускается.</w:t>
            </w:r>
          </w:p>
        </w:tc>
      </w:tr>
    </w:tbl>
    <w:p w:rsidR="003E0A17" w:rsidRDefault="003E0A17" w:rsidP="00811498">
      <w:pPr>
        <w:rPr>
          <w:rFonts w:ascii="Times New Roman" w:hAnsi="Times New Roman"/>
        </w:rPr>
      </w:pPr>
    </w:p>
    <w:sectPr w:rsidR="003E0A17" w:rsidSect="00D319E5">
      <w:headerReference w:type="default" r:id="rId8"/>
      <w:footerReference w:type="even" r:id="rId9"/>
      <w:pgSz w:w="11906" w:h="16838"/>
      <w:pgMar w:top="1134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E7" w:rsidRDefault="00FB22E7" w:rsidP="00725727">
      <w:pPr>
        <w:spacing w:after="0" w:line="240" w:lineRule="auto"/>
      </w:pPr>
      <w:r>
        <w:separator/>
      </w:r>
    </w:p>
  </w:endnote>
  <w:endnote w:type="continuationSeparator" w:id="0">
    <w:p w:rsidR="00FB22E7" w:rsidRDefault="00FB22E7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7" w:rsidRDefault="00FB22E7">
    <w:pPr>
      <w:pStyle w:val="a6"/>
      <w:jc w:val="right"/>
    </w:pPr>
  </w:p>
  <w:p w:rsidR="00FB22E7" w:rsidRDefault="00FB22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E7" w:rsidRDefault="00FB22E7" w:rsidP="00725727">
      <w:pPr>
        <w:spacing w:after="0" w:line="240" w:lineRule="auto"/>
      </w:pPr>
      <w:r>
        <w:separator/>
      </w:r>
    </w:p>
  </w:footnote>
  <w:footnote w:type="continuationSeparator" w:id="0">
    <w:p w:rsidR="00FB22E7" w:rsidRDefault="00FB22E7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7" w:rsidRDefault="00FB22E7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B22E7" w:rsidRDefault="00FB22E7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B22E7" w:rsidRDefault="00FB22E7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B22E7" w:rsidRDefault="00FB22E7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2DA7"/>
    <w:multiLevelType w:val="multilevel"/>
    <w:tmpl w:val="5A5610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59B5"/>
    <w:multiLevelType w:val="multilevel"/>
    <w:tmpl w:val="768C3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color w:val="000000"/>
      </w:rPr>
    </w:lvl>
  </w:abstractNum>
  <w:abstractNum w:abstractNumId="8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AC0D97"/>
    <w:multiLevelType w:val="multilevel"/>
    <w:tmpl w:val="3E76A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34B7"/>
    <w:rsid w:val="000243D7"/>
    <w:rsid w:val="00031421"/>
    <w:rsid w:val="00051316"/>
    <w:rsid w:val="00054B26"/>
    <w:rsid w:val="00085E4E"/>
    <w:rsid w:val="00097C81"/>
    <w:rsid w:val="00113BEA"/>
    <w:rsid w:val="00197CCE"/>
    <w:rsid w:val="001C2BC2"/>
    <w:rsid w:val="001D57D3"/>
    <w:rsid w:val="001D632D"/>
    <w:rsid w:val="00202F67"/>
    <w:rsid w:val="00203B54"/>
    <w:rsid w:val="00222A17"/>
    <w:rsid w:val="00270301"/>
    <w:rsid w:val="002B6CC0"/>
    <w:rsid w:val="002D3385"/>
    <w:rsid w:val="002E7DF5"/>
    <w:rsid w:val="002F7153"/>
    <w:rsid w:val="00312155"/>
    <w:rsid w:val="00317629"/>
    <w:rsid w:val="00326098"/>
    <w:rsid w:val="00342E17"/>
    <w:rsid w:val="0035626E"/>
    <w:rsid w:val="00360D8F"/>
    <w:rsid w:val="003A6EE4"/>
    <w:rsid w:val="003E0A17"/>
    <w:rsid w:val="00440EF7"/>
    <w:rsid w:val="004756AC"/>
    <w:rsid w:val="00480D2D"/>
    <w:rsid w:val="004B103C"/>
    <w:rsid w:val="005106CA"/>
    <w:rsid w:val="0051317C"/>
    <w:rsid w:val="00522149"/>
    <w:rsid w:val="005314F6"/>
    <w:rsid w:val="00536463"/>
    <w:rsid w:val="005462F8"/>
    <w:rsid w:val="005869BB"/>
    <w:rsid w:val="005B259C"/>
    <w:rsid w:val="005C7AB2"/>
    <w:rsid w:val="005F71DE"/>
    <w:rsid w:val="005F7FA2"/>
    <w:rsid w:val="00620A4D"/>
    <w:rsid w:val="006B7C6E"/>
    <w:rsid w:val="006C4552"/>
    <w:rsid w:val="006D3655"/>
    <w:rsid w:val="006E19D0"/>
    <w:rsid w:val="006E53EB"/>
    <w:rsid w:val="007165A5"/>
    <w:rsid w:val="00725727"/>
    <w:rsid w:val="00726429"/>
    <w:rsid w:val="00767701"/>
    <w:rsid w:val="007E243E"/>
    <w:rsid w:val="00811498"/>
    <w:rsid w:val="008133AD"/>
    <w:rsid w:val="00813C81"/>
    <w:rsid w:val="008278EB"/>
    <w:rsid w:val="00833556"/>
    <w:rsid w:val="008A01E9"/>
    <w:rsid w:val="008A47DD"/>
    <w:rsid w:val="008B61DB"/>
    <w:rsid w:val="008C1DBB"/>
    <w:rsid w:val="008C587C"/>
    <w:rsid w:val="008D2F38"/>
    <w:rsid w:val="008F4F4E"/>
    <w:rsid w:val="00933631"/>
    <w:rsid w:val="00971221"/>
    <w:rsid w:val="009714CC"/>
    <w:rsid w:val="00992781"/>
    <w:rsid w:val="009A31B1"/>
    <w:rsid w:val="009C12A5"/>
    <w:rsid w:val="009D2E1A"/>
    <w:rsid w:val="009D5440"/>
    <w:rsid w:val="00A4470B"/>
    <w:rsid w:val="00A51178"/>
    <w:rsid w:val="00A5628D"/>
    <w:rsid w:val="00B0586E"/>
    <w:rsid w:val="00B16B58"/>
    <w:rsid w:val="00B314CA"/>
    <w:rsid w:val="00B638F5"/>
    <w:rsid w:val="00B81976"/>
    <w:rsid w:val="00BA3CF6"/>
    <w:rsid w:val="00BB3F00"/>
    <w:rsid w:val="00BC6152"/>
    <w:rsid w:val="00BF2388"/>
    <w:rsid w:val="00BF356E"/>
    <w:rsid w:val="00C03912"/>
    <w:rsid w:val="00C063A1"/>
    <w:rsid w:val="00C0756A"/>
    <w:rsid w:val="00C16A5B"/>
    <w:rsid w:val="00C23A74"/>
    <w:rsid w:val="00C60764"/>
    <w:rsid w:val="00C97656"/>
    <w:rsid w:val="00D20678"/>
    <w:rsid w:val="00D319E5"/>
    <w:rsid w:val="00D521F9"/>
    <w:rsid w:val="00D61EBF"/>
    <w:rsid w:val="00D75E53"/>
    <w:rsid w:val="00DB7CF3"/>
    <w:rsid w:val="00DD02DF"/>
    <w:rsid w:val="00DD5348"/>
    <w:rsid w:val="00DF3874"/>
    <w:rsid w:val="00DF63A5"/>
    <w:rsid w:val="00E16230"/>
    <w:rsid w:val="00E54809"/>
    <w:rsid w:val="00E57B08"/>
    <w:rsid w:val="00E91AD1"/>
    <w:rsid w:val="00E91C91"/>
    <w:rsid w:val="00E95267"/>
    <w:rsid w:val="00F2731D"/>
    <w:rsid w:val="00F72BFA"/>
    <w:rsid w:val="00F8384F"/>
    <w:rsid w:val="00F91A13"/>
    <w:rsid w:val="00FB22E7"/>
    <w:rsid w:val="00FB3DEC"/>
    <w:rsid w:val="00FD1489"/>
    <w:rsid w:val="00FE4D7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character" w:customStyle="1" w:styleId="11">
    <w:name w:val="Основной текст1"/>
    <w:rsid w:val="00FE4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Bodytext0"/>
    <w:rsid w:val="009714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Exact">
    <w:name w:val="Body text (4) Exact"/>
    <w:basedOn w:val="a0"/>
    <w:rsid w:val="00971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Exact">
    <w:name w:val="Body text Exact"/>
    <w:basedOn w:val="a0"/>
    <w:rsid w:val="00971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paragraph" w:customStyle="1" w:styleId="Bodytext0">
    <w:name w:val="Body text"/>
    <w:basedOn w:val="a"/>
    <w:link w:val="Bodytext"/>
    <w:rsid w:val="009714CC"/>
    <w:pPr>
      <w:widowControl w:val="0"/>
      <w:shd w:val="clear" w:color="auto" w:fill="FFFFFF"/>
      <w:spacing w:after="180" w:line="274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BodytextBold">
    <w:name w:val="Body text + Bold"/>
    <w:basedOn w:val="Bodytext"/>
    <w:rsid w:val="009714C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12">
    <w:name w:val="Body text (12)_"/>
    <w:basedOn w:val="a0"/>
    <w:link w:val="Bodytext120"/>
    <w:rsid w:val="009714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Italic">
    <w:name w:val="Body text + Bold;Italic"/>
    <w:basedOn w:val="Bodytext"/>
    <w:rsid w:val="009714CC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Bodytext120">
    <w:name w:val="Body text (12)"/>
    <w:basedOn w:val="a"/>
    <w:link w:val="Bodytext12"/>
    <w:rsid w:val="009714C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2NotItalic">
    <w:name w:val="Body text (12) + Not Italic"/>
    <w:basedOn w:val="Bodytext12"/>
    <w:rsid w:val="0072642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Italic">
    <w:name w:val="Body text + Italic"/>
    <w:basedOn w:val="Bodytext"/>
    <w:rsid w:val="0072642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Bodytext9Exact">
    <w:name w:val="Body text (9) Exact"/>
    <w:basedOn w:val="a0"/>
    <w:rsid w:val="007264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48"/>
      <w:szCs w:val="48"/>
      <w:u w:val="none"/>
      <w:lang w:val="ru-RU"/>
    </w:rPr>
  </w:style>
  <w:style w:type="character" w:customStyle="1" w:styleId="Bodytext12Bold">
    <w:name w:val="Body text (12) + Bold"/>
    <w:basedOn w:val="Bodytext12"/>
    <w:rsid w:val="0072642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f3">
    <w:name w:val="Знак"/>
    <w:basedOn w:val="a"/>
    <w:rsid w:val="00BC6152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83FB-1764-406A-86FD-3EB4928A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24</cp:revision>
  <cp:lastPrinted>2014-09-19T10:03:00Z</cp:lastPrinted>
  <dcterms:created xsi:type="dcterms:W3CDTF">2014-09-19T04:42:00Z</dcterms:created>
  <dcterms:modified xsi:type="dcterms:W3CDTF">2014-09-22T10:30:00Z</dcterms:modified>
</cp:coreProperties>
</file>