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2014 г. N 537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СУБСИДИЙ ИЗ ОБЛАСТНОГО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БЮДЖЕТА НА ФИНАНСОВОЕ ОБЕСПЕЧЕНИЕ ЧАСТИ ЗАТРАТ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КАПИТАЛЬНОМУ РЕМОНТУ ОБЩЕГО ИМУЩЕСТВА В МНОГОКВАРТИРНЫХ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ДОМАХ НА 2014 ГОД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consultantplus://offline/ref=D1CD32FAFCAD662597A2B5D85262E2C612A8BD466192B56AACFD99A0621F0A663AjCM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Липецкой области от 4 декабря 2013 года N 218-ОЗ "Об областном бюджете на 2014 год и на плановый период 2015 и 2016 годов",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consultantplus://offline/ref=D1CD32FAFCAD662597A2B5D85262E2C612A8BD466193B768AFFD99A0621F0A663AjCM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Липецкой области от 9 октября 2007 года N 94-ОЗ "О бюджетном процессе Липецкой области" администрация Липецкой области постановляет: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Par35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Порядок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предоставления субсидий из областного бюджета на финансовое обеспечение части затрат по капитальному ремонту общего имущества в многоквартирных домах на 2014 год (приложение).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"Об утверждении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Порядка предоставления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из областного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бюджета на финансовое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части затрат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капитальному ремонту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общего имущества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2014 год"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 ИЗ ОБЛАСТНОГО БЮДЖЕТА НА ФИНАНСОВОЕ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ОБЕСПЕЧЕНИЕ ЧАСТИ ЗАТРАТ ПО КАПИТАЛЬНОМУ РЕМОНТУ ОБЩЕГО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 В МНОГОКВАРТИРНЫХ ДОМАХ НА 2014 ГОД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 xml:space="preserve">1. Настоящий Порядок устанавливает механизм предоставления субсидий из областного бюджета юридическим лицам на финансовое обеспечение части затрат по капитальному ремонту общего имущества в многоквартирных домах (далее - Порядок) в пределах средств, предусмотренных на эти цели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consultantplus://offline/ref=D1CD32FAFCAD662597A2B5D85262E2C612A8BD466192B56AACFD99A0621F0A663AjCM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Липецкой области от 04 декабря 2013 года N 218-ОЗ "Об областном бюджете на 2014 год и на плановый период 2015 и 2016 годов" (далее - Закон об областном бюджете).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получения субсидии на цели,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пунктом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Порядка, </w:t>
      </w:r>
      <w:r>
        <w:rPr>
          <w:rFonts w:ascii="Calibri" w:hAnsi="Calibri" w:cs="Calibri"/>
        </w:rPr>
        <w:lastRenderedPageBreak/>
        <w:t xml:space="preserve">юридические лица, отвечающие требованиям, установленным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consultantplus://offline/ref=D1CD32FAFCAD662597A2B5D85262E2C612A8BD466192B56AACFD99A0621F0A663AjCM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об областном бюджете (далее - претенденты), представляют главному распорядителю средств областного бюджета в сфере жилищно-коммунального хозяйства (далее - главный распорядитель средств областного бюджета)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Par82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заявку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 получение субсидии (приложение к настоящему Порядку) с приложением следующих документов: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учредительных документов;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договоров на оказание услуг и выполнение работ по капитальному ремонту общего имущества в многоквартирном доме;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решений о проведении капитального ремонта, которые приняты в соответствии с требованиями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consultantplus://offline/ref=D1CD32FAFCAD662597A2ABD5440EBEC913A4E0496F9EBA3AF2A2C2FD35160031EB3D76403939j4M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статьи 189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об открытии банковского счета с указанием его реквизитов;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справку об отсутствии задолженности по выплате заработной платы перед персоналом у претендента на дату подачи заявки.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документы скрепляются подписью и печатью претендента.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документов, указанных в настоящем пункте, главный распорядитель средств областного бюджета в течение одного рабочего дня со дня поступления заявки и документов в рамках межведомственного взаимодействия направляет запросы для получения следующих документов: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выписки из Единого государственного реестра юридических лиц;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справки налогового органа об отсутствии просроченной задолженности по платежам в бюджеты всех уровней бюджетной системы Российской Федерации за месяц, предшествующий дате подачи документов, у претендента;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справки пенсионного фонда об отсутствии задолженности в государственные внебюджетные фонды и справки об отсутствии задолженности по платежам в фонд социального страхования за квартал, предшествующий дате подачи документов, у претендента;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информации об отсутствии процедур банкротства или ликвидации в отношении претендента.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Претендент вправе представить указанные документы по собственной инициативе.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 предоставляются не позднее 22 декабря текущего финансового года.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Главный распорядитель средств областного бюджета рассматривает представленные документы в течение одного рабочего дня со дня приема документов.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главный распорядитель средств областного бюджета в течение одного рабочего дня готовит приказ об утверждении перечня получателей субсидий и в течение одного рабочего дня с даты издания приказа заключает с получателями субсидий соглашения о предоставлении субсидии.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Главный распорядитель средств областного бюджета в течение одного рабочего дня со дня заключения соглашений готовит приказ о перечислении субсидий и перечисляет бюджетные средства на расчетный счет каждого получателя.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превышения фактической потребности в субсидиях над суммой бюджетных ассигнований, предусмотренных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consultantplus://offline/ref=D1CD32FAFCAD662597A2B5D85262E2C612A8BD466192B56AACFD99A0621F0A663AjCM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об областном бюджете на цели, указанные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пункте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Порядка, размер субсидий каждому из получателей пропорционально уменьшается.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Получатель субсидии несет ответственность за достоверность представляемых документов в соответствии с действующим законодательством.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Получатель субсидии обеспечивает целевое использование субсидий и представляет ежегодный отчет о ее использовании главному распорядителю средств областного бюджета до 15-го числа месяца, следующего за отчетным периодом.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Возврат субсидий в случае выявления нарушений их предоставления или их нецелевого использования осуществляется в порядке, установленном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consultantplus://offline/ref=D1CD32FAFCAD662597A2B5D85262E2C612A8BD466192B56AACFD99A0621F0A663AjCM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об областном бюджете.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Главный распорядитель средств областного бюджета и орган государственного финансового контроля проводят проверку соблюдения получателями субсидии условий, целей и порядка предоставления субсидий.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Приложение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субсидий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областного бюджета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финансовое обеспечение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части затрат по капитальному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ремонту общего имущества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2014 год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82B49" w:rsidSect="00323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pStyle w:val="ConsPlusNonformat"/>
      </w:pPr>
      <w:r>
        <w:t xml:space="preserve">             Главному распорядителю средств областного бюджета</w:t>
      </w:r>
    </w:p>
    <w:p w:rsidR="00282B49" w:rsidRDefault="00282B49">
      <w:pPr>
        <w:pStyle w:val="ConsPlusNonformat"/>
      </w:pPr>
      <w:r>
        <w:t xml:space="preserve">                  в сфере жилищно-коммунального хозяйства</w:t>
      </w:r>
    </w:p>
    <w:p w:rsidR="00282B49" w:rsidRDefault="00282B49">
      <w:pPr>
        <w:pStyle w:val="ConsPlusNonformat"/>
      </w:pPr>
      <w:r>
        <w:t xml:space="preserve">                   Рег. N _______ от __________ 201_ г.</w:t>
      </w:r>
    </w:p>
    <w:p w:rsidR="00282B49" w:rsidRDefault="00282B49">
      <w:pPr>
        <w:pStyle w:val="ConsPlusNonformat"/>
      </w:pPr>
    </w:p>
    <w:p w:rsidR="00282B49" w:rsidRDefault="00282B49">
      <w:pPr>
        <w:pStyle w:val="ConsPlusNonformat"/>
      </w:pPr>
      <w:bookmarkStart w:id="5" w:name="Par82"/>
      <w:bookmarkEnd w:id="5"/>
      <w:r>
        <w:t xml:space="preserve">                       ЗАЯВКА НА ПОЛУЧЕНИЕ СУБСИДИИ</w:t>
      </w:r>
    </w:p>
    <w:p w:rsidR="00282B49" w:rsidRDefault="00282B49">
      <w:pPr>
        <w:pStyle w:val="ConsPlusNonformat"/>
      </w:pPr>
    </w:p>
    <w:p w:rsidR="00282B49" w:rsidRDefault="00282B49">
      <w:pPr>
        <w:pStyle w:val="ConsPlusNonformat"/>
      </w:pPr>
      <w:r>
        <w:t xml:space="preserve">    Ознакомившись с условиями предоставления субсидии, претендент</w:t>
      </w:r>
    </w:p>
    <w:p w:rsidR="00282B49" w:rsidRDefault="00282B49">
      <w:pPr>
        <w:pStyle w:val="ConsPlusNonformat"/>
      </w:pPr>
      <w:r>
        <w:t>___________________________________________________________________________</w:t>
      </w:r>
    </w:p>
    <w:p w:rsidR="00282B49" w:rsidRDefault="00282B49">
      <w:pPr>
        <w:pStyle w:val="ConsPlusNonformat"/>
      </w:pPr>
      <w:r>
        <w:t>___________________________________________________________________________</w:t>
      </w:r>
    </w:p>
    <w:p w:rsidR="00282B49" w:rsidRDefault="00282B49">
      <w:pPr>
        <w:pStyle w:val="ConsPlusNonformat"/>
      </w:pPr>
      <w:r>
        <w:t xml:space="preserve">                        (наименование претендента)</w:t>
      </w:r>
    </w:p>
    <w:p w:rsidR="00282B49" w:rsidRDefault="00282B49">
      <w:pPr>
        <w:pStyle w:val="ConsPlusNonformat"/>
      </w:pPr>
    </w:p>
    <w:p w:rsidR="00282B49" w:rsidRDefault="00282B49">
      <w:pPr>
        <w:pStyle w:val="ConsPlusNonformat"/>
      </w:pPr>
      <w:proofErr w:type="gramStart"/>
      <w:r>
        <w:t>желает  получить</w:t>
      </w:r>
      <w:proofErr w:type="gramEnd"/>
      <w:r>
        <w:t xml:space="preserve">  субсидию  на финансовое обеспечение части затрат на цели,</w:t>
      </w:r>
    </w:p>
    <w:p w:rsidR="00282B49" w:rsidRDefault="00282B49">
      <w:pPr>
        <w:pStyle w:val="ConsPlusNonformat"/>
      </w:pPr>
      <w:r>
        <w:t>предусмотренные действующим Порядком.</w:t>
      </w:r>
    </w:p>
    <w:p w:rsidR="00282B49" w:rsidRDefault="00282B49">
      <w:pPr>
        <w:pStyle w:val="ConsPlusNonformat"/>
      </w:pPr>
      <w:r>
        <w:t xml:space="preserve">    </w:t>
      </w:r>
      <w:proofErr w:type="gramStart"/>
      <w:r>
        <w:t>Претендент  подтверждает</w:t>
      </w:r>
      <w:proofErr w:type="gramEnd"/>
      <w:r>
        <w:t>,  что  вся информация, содержащаяся в заявке и</w:t>
      </w:r>
    </w:p>
    <w:p w:rsidR="00282B49" w:rsidRDefault="00282B49">
      <w:pPr>
        <w:pStyle w:val="ConsPlusNonformat"/>
      </w:pPr>
      <w:r>
        <w:t>прилагаемых к ней документах, является подлинной.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4"/>
        <w:gridCol w:w="1417"/>
      </w:tblGrid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претендента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 претендента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 претендента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его контактные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банковского счета для перечисления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Запрашиваемая сумма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2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прилагаемых документов: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2B49" w:rsidRDefault="0028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pStyle w:val="ConsPlusNonformat"/>
      </w:pPr>
      <w:r>
        <w:t>Руководитель юридического лица /___________/ ______________________________</w:t>
      </w:r>
    </w:p>
    <w:p w:rsidR="00282B49" w:rsidRDefault="00282B49">
      <w:pPr>
        <w:pStyle w:val="ConsPlusNonformat"/>
      </w:pPr>
      <w:r>
        <w:t xml:space="preserve">                                  подпись    должность, расшифровка подписи</w:t>
      </w:r>
    </w:p>
    <w:p w:rsidR="00282B49" w:rsidRDefault="00282B49">
      <w:pPr>
        <w:pStyle w:val="ConsPlusNonformat"/>
      </w:pPr>
    </w:p>
    <w:p w:rsidR="00282B49" w:rsidRDefault="00282B49">
      <w:pPr>
        <w:pStyle w:val="ConsPlusNonformat"/>
      </w:pPr>
      <w:r>
        <w:t xml:space="preserve">                               М.П.</w:t>
      </w:r>
    </w:p>
    <w:p w:rsidR="00282B49" w:rsidRDefault="00282B49">
      <w:pPr>
        <w:pStyle w:val="ConsPlusNonformat"/>
      </w:pPr>
    </w:p>
    <w:p w:rsidR="00282B49" w:rsidRDefault="00282B49">
      <w:pPr>
        <w:pStyle w:val="ConsPlusNonformat"/>
      </w:pPr>
      <w:r>
        <w:t>Главный бухгалтер              /___________/ ______________________________</w:t>
      </w:r>
    </w:p>
    <w:p w:rsidR="00282B49" w:rsidRDefault="00282B49">
      <w:pPr>
        <w:pStyle w:val="ConsPlusNonformat"/>
      </w:pPr>
      <w:r>
        <w:t xml:space="preserve">                                  подпись    должность, расшифровка подписи</w:t>
      </w:r>
    </w:p>
    <w:p w:rsidR="00282B49" w:rsidRDefault="00282B49">
      <w:pPr>
        <w:pStyle w:val="ConsPlusNonformat"/>
      </w:pPr>
    </w:p>
    <w:p w:rsidR="00282B49" w:rsidRDefault="00282B49">
      <w:pPr>
        <w:pStyle w:val="ConsPlusNonformat"/>
      </w:pPr>
      <w:r>
        <w:t xml:space="preserve">                               М.П.</w:t>
      </w: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B49" w:rsidRDefault="00282B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95C94" w:rsidRDefault="00C95C94">
      <w:bookmarkStart w:id="6" w:name="_GoBack"/>
      <w:bookmarkEnd w:id="6"/>
    </w:p>
    <w:sectPr w:rsidR="00C95C9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49"/>
    <w:rsid w:val="00282B49"/>
    <w:rsid w:val="00C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ACD53-F732-4DC1-8B91-6D56DF0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2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Ганьшин</dc:creator>
  <cp:keywords/>
  <dc:description/>
  <cp:lastModifiedBy>Роман Владимирович Ганьшин</cp:lastModifiedBy>
  <cp:revision>1</cp:revision>
  <dcterms:created xsi:type="dcterms:W3CDTF">2015-02-27T12:35:00Z</dcterms:created>
  <dcterms:modified xsi:type="dcterms:W3CDTF">2015-02-27T12:36:00Z</dcterms:modified>
</cp:coreProperties>
</file>