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E353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35" w:rsidRDefault="00DE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декабря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535" w:rsidRDefault="00DE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384-ФЗ</w:t>
            </w:r>
          </w:p>
        </w:tc>
      </w:tr>
    </w:tbl>
    <w:p w:rsidR="00DE3535" w:rsidRDefault="00DE35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ТЕХНИЧЕСКИЙ РЕГЛАМЕНТ О БЕЗОПАСНОСТИ 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декабря 2009 года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декабря 2009 года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21"/>
      <w:bookmarkEnd w:id="1"/>
      <w:r>
        <w:rPr>
          <w:rFonts w:ascii="Calibri" w:hAnsi="Calibri" w:cs="Calibri"/>
          <w:b/>
          <w:bCs/>
        </w:rPr>
        <w:t>Глава 1. ОБЩИЕ ПОЛОЖЕНИЯ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Статья 1. Цели принятия настоящего Федерального закона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принимается в целях: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охраны окружающей среды, жизни и здоровья животных и растений;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предупреждения действий, вводящих в заблуждение приобретателей;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обеспечения энергетической эффективности зданий и сооружений.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Статья 2. Основные понятия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целей настоящего Федерального закона используются основные понятия, установленные </w:t>
      </w:r>
      <w:hyperlink r:id="rId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регулировании, </w:t>
      </w:r>
      <w:hyperlink r:id="rId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градостроительной деятельности и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пожарной безопасности.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Федерального закона используются также следующие основные понятия: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</w:t>
      </w:r>
      <w:r>
        <w:rPr>
          <w:rFonts w:ascii="Calibri" w:hAnsi="Calibri" w:cs="Calibri"/>
        </w:rPr>
        <w:lastRenderedPageBreak/>
        <w:t>(в том числе текущие ремонты), реконструкция, капитальный ремонт, снос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Статья 3. Сфера применения настоящего Федерального закона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Федеральный закон распространяется на все этапы жизненного цикла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отношении объектов военной инфраструктуры Вооруженных Сил Российской Федерации, объектов, </w:t>
      </w:r>
      <w:hyperlink r:id="rId8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механической безопасности;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пожарной безопасности;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безопасности при опасных природных процессах и явлениях и (или) техногенных воздействиях;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безопасных для здоровья человека условий проживания и пребывания в зданиях и сооружениях;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безопасности для пользователей зданиями и сооружениями;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энергетической эффективности зданий и сооружений;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безопасного уровня воздействия зданий и сооружений на окружающую среду.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>Статья 4. Идентификация 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4"/>
      <w:bookmarkEnd w:id="8"/>
      <w:r>
        <w:rPr>
          <w:rFonts w:ascii="Calibri" w:hAnsi="Calibri" w:cs="Calibri"/>
        </w:rPr>
        <w:t>1) назначение;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5"/>
      <w:bookmarkEnd w:id="9"/>
      <w:r>
        <w:rPr>
          <w:rFonts w:ascii="Calibri" w:hAnsi="Calibri" w:cs="Calibri"/>
        </w:rP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6"/>
      <w:bookmarkEnd w:id="10"/>
      <w:r>
        <w:rPr>
          <w:rFonts w:ascii="Calibri" w:hAnsi="Calibri" w:cs="Calibri"/>
        </w:rP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7"/>
      <w:bookmarkEnd w:id="11"/>
      <w:r>
        <w:rPr>
          <w:rFonts w:ascii="Calibri" w:hAnsi="Calibri" w:cs="Calibri"/>
        </w:rPr>
        <w:t xml:space="preserve">4) принадлежность к </w:t>
      </w:r>
      <w:hyperlink r:id="rId9" w:history="1">
        <w:r>
          <w:rPr>
            <w:rFonts w:ascii="Calibri" w:hAnsi="Calibri" w:cs="Calibri"/>
            <w:color w:val="0000FF"/>
          </w:rPr>
          <w:t>опасным производственным объектам</w:t>
        </w:r>
      </w:hyperlink>
      <w:r>
        <w:rPr>
          <w:rFonts w:ascii="Calibri" w:hAnsi="Calibri" w:cs="Calibri"/>
        </w:rPr>
        <w:t>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8"/>
      <w:bookmarkEnd w:id="12"/>
      <w:r>
        <w:rPr>
          <w:rFonts w:ascii="Calibri" w:hAnsi="Calibri" w:cs="Calibri"/>
        </w:rPr>
        <w:t>5) пожарная и взрывопожарная опасность;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9"/>
      <w:bookmarkEnd w:id="13"/>
      <w:r>
        <w:rPr>
          <w:rFonts w:ascii="Calibri" w:hAnsi="Calibri" w:cs="Calibri"/>
        </w:rPr>
        <w:t xml:space="preserve">6) наличие </w:t>
      </w:r>
      <w:hyperlink w:anchor="Par49" w:history="1">
        <w:r>
          <w:rPr>
            <w:rFonts w:ascii="Calibri" w:hAnsi="Calibri" w:cs="Calibri"/>
            <w:color w:val="0000FF"/>
          </w:rPr>
          <w:t>помещений</w:t>
        </w:r>
      </w:hyperlink>
      <w:r>
        <w:rPr>
          <w:rFonts w:ascii="Calibri" w:hAnsi="Calibri" w:cs="Calibri"/>
        </w:rPr>
        <w:t xml:space="preserve"> с постоянным пребыванием людей;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0"/>
      <w:bookmarkEnd w:id="14"/>
      <w:r>
        <w:rPr>
          <w:rFonts w:ascii="Calibri" w:hAnsi="Calibri" w:cs="Calibri"/>
        </w:rPr>
        <w:t>7) уровень ответственности.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Идентификация здания или сооружения по признакам, предусмотренным </w:t>
      </w:r>
      <w:hyperlink w:anchor="Par84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w:anchor="Par85" w:history="1">
        <w:r>
          <w:rPr>
            <w:rFonts w:ascii="Calibri" w:hAnsi="Calibri" w:cs="Calibri"/>
            <w:color w:val="0000FF"/>
          </w:rPr>
          <w:t>2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Идентификация здания или сооружения по признакам, предусмотренным </w:t>
      </w:r>
      <w:hyperlink w:anchor="Par86" w:history="1">
        <w:r>
          <w:rPr>
            <w:rFonts w:ascii="Calibri" w:hAnsi="Calibri" w:cs="Calibri"/>
            <w:color w:val="0000FF"/>
          </w:rPr>
          <w:t>пунктом 3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Идентификация здания или сооружения по признакам, предусмотренным </w:t>
      </w:r>
      <w:hyperlink w:anchor="Par87" w:history="1">
        <w:r>
          <w:rPr>
            <w:rFonts w:ascii="Calibri" w:hAnsi="Calibri" w:cs="Calibri"/>
            <w:color w:val="0000FF"/>
          </w:rPr>
          <w:t>пунктом 4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Идентификация здания или сооружения по признакам, предусмотренным </w:t>
      </w:r>
      <w:hyperlink w:anchor="Par88" w:history="1">
        <w:r>
          <w:rPr>
            <w:rFonts w:ascii="Calibri" w:hAnsi="Calibri" w:cs="Calibri"/>
            <w:color w:val="0000FF"/>
          </w:rPr>
          <w:t>пунктом 5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пожарной безопасности.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Идентификация здания или сооружения по признакам, предусмотренным </w:t>
      </w:r>
      <w:hyperlink w:anchor="Par89" w:history="1">
        <w:r>
          <w:rPr>
            <w:rFonts w:ascii="Calibri" w:hAnsi="Calibri" w:cs="Calibri"/>
            <w:color w:val="0000FF"/>
          </w:rPr>
          <w:t>пунктом 6 части 1</w:t>
        </w:r>
      </w:hyperlink>
      <w:r>
        <w:rPr>
          <w:rFonts w:ascii="Calibri" w:hAnsi="Calibri" w:cs="Calibri"/>
        </w:rPr>
        <w:t xml:space="preserve"> настоящей статьи, должна проводиться в соответствии с требованиями застройщика (заказчика).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96"/>
      <w:bookmarkEnd w:id="15"/>
      <w:r>
        <w:rPr>
          <w:rFonts w:ascii="Calibri" w:hAnsi="Calibri" w:cs="Calibri"/>
        </w:rPr>
        <w:t xml:space="preserve">7. В результате идентификации здания или сооружения по признаку, предусмотренному </w:t>
      </w:r>
      <w:hyperlink w:anchor="Par90" w:history="1">
        <w:r>
          <w:rPr>
            <w:rFonts w:ascii="Calibri" w:hAnsi="Calibri" w:cs="Calibri"/>
            <w:color w:val="0000FF"/>
          </w:rPr>
          <w:t>пунктом 7 части 1</w:t>
        </w:r>
      </w:hyperlink>
      <w:r>
        <w:rPr>
          <w:rFonts w:ascii="Calibri" w:hAnsi="Calibri" w:cs="Calibri"/>
        </w:rP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повышенный;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нормальный;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пониженный.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0"/>
      <w:bookmarkEnd w:id="16"/>
      <w:r>
        <w:rPr>
          <w:rFonts w:ascii="Calibri" w:hAnsi="Calibri" w:cs="Calibri"/>
        </w:rP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к особо опасным, технически сложным или уникальным объектам.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2"/>
      <w:bookmarkEnd w:id="17"/>
      <w:r>
        <w:rPr>
          <w:rFonts w:ascii="Calibri" w:hAnsi="Calibri" w:cs="Calibri"/>
        </w:rP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Идентификационные признаки, предусмотренные </w:t>
      </w:r>
      <w:hyperlink w:anchor="Par83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указываются: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07"/>
      <w:bookmarkEnd w:id="18"/>
      <w:r>
        <w:rPr>
          <w:rFonts w:ascii="Calibri" w:hAnsi="Calibri" w:cs="Calibri"/>
        </w:rP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ar114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120" w:history="1">
        <w:r>
          <w:rPr>
            <w:rFonts w:ascii="Calibri" w:hAnsi="Calibri" w:cs="Calibri"/>
            <w:color w:val="0000FF"/>
          </w:rPr>
          <w:t>7 статьи 6</w:t>
        </w:r>
      </w:hyperlink>
      <w:r>
        <w:rPr>
          <w:rFonts w:ascii="Calibri" w:hAnsi="Calibri" w:cs="Calibri"/>
        </w:rPr>
        <w:t xml:space="preserve"> настоящего Федерального закона перечни, или требований специальных технических условий.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12"/>
      <w:bookmarkEnd w:id="19"/>
      <w:r>
        <w:rPr>
          <w:rFonts w:ascii="Calibri" w:hAnsi="Calibri" w:cs="Calibri"/>
        </w:rP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14"/>
      <w:bookmarkEnd w:id="20"/>
      <w:r>
        <w:rPr>
          <w:rFonts w:ascii="Calibri" w:hAnsi="Calibri" w:cs="Calibri"/>
        </w:rPr>
        <w:t>1. 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перечень национальных стандартов и сводов правил,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перечень национальных стандартов и сводов правил,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Национальные стандарты и своды правил, включенные в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Национальный </w:t>
      </w:r>
      <w:hyperlink r:id="rId12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Национальные стандарты и своды правил, включенные в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20"/>
      <w:bookmarkEnd w:id="21"/>
      <w:r>
        <w:rPr>
          <w:rFonts w:ascii="Calibri" w:hAnsi="Calibri" w:cs="Calibri"/>
        </w:rPr>
        <w:t xml:space="preserve">7. Национальным органом Российской Федерации по стандартизации в соответствии с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уполномоченным федеральным органом исполнительной власти.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2" w:name="Par124"/>
      <w:bookmarkEnd w:id="22"/>
      <w:r>
        <w:rPr>
          <w:rFonts w:ascii="Calibri" w:hAnsi="Calibri" w:cs="Calibri"/>
          <w:b/>
          <w:bCs/>
        </w:rPr>
        <w:t>Глава 2. ОБЩИЕ ТРЕБОВАНИЯ БЕЗОПАСНОСТИ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ЗДАНИЙ И СООРУЖЕНИЙ, А ТАКЖЕ СВЯЗАННЫХ СО ЗДАНИЯМИ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 СООРУЖЕНИЯМИ ПРОЦЕССОВ ПРОЕКТИРОВАНИЯ (ВКЛЮЧАЯ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ИЗЫСКАНИЯ), СТРОИТЕЛЬСТВА, МОНТАЖА, НАЛАДКИ,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ЭКСПЛУАТАЦИИ И УТИЛИЗАЦИИ (СНОСА)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30"/>
      <w:bookmarkEnd w:id="23"/>
      <w:r>
        <w:rPr>
          <w:rFonts w:ascii="Calibri" w:hAnsi="Calibri" w:cs="Calibri"/>
        </w:rPr>
        <w:t>Статья 7. Требования механической безопасности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разрушения отдельных несущих строительных конструкций или их частей;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разрушения всего здания, сооружения или их части;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138"/>
      <w:bookmarkEnd w:id="24"/>
      <w:r>
        <w:rPr>
          <w:rFonts w:ascii="Calibri" w:hAnsi="Calibri" w:cs="Calibri"/>
        </w:rPr>
        <w:t>Статья 8. Требования пожарной безопасности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ограничение образования и распространения опасных факторов пожара в пределах очага пожара;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нераспространение пожара на соседние здания 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возможность подачи огнетушащих веществ в очаг пожара;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149"/>
      <w:bookmarkEnd w:id="25"/>
      <w:r>
        <w:rPr>
          <w:rFonts w:ascii="Calibri" w:hAnsi="Calibri" w:cs="Calibri"/>
        </w:rPr>
        <w:t>Статья 9. Требования безопасности при опасных природных процессах и явлениях и (или) техногенных воздействиях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ar130" w:history="1">
        <w:r>
          <w:rPr>
            <w:rFonts w:ascii="Calibri" w:hAnsi="Calibri" w:cs="Calibri"/>
            <w:color w:val="0000FF"/>
          </w:rPr>
          <w:t>статье 7</w:t>
        </w:r>
      </w:hyperlink>
      <w:r>
        <w:rPr>
          <w:rFonts w:ascii="Calibri" w:hAnsi="Calibri" w:cs="Calibri"/>
        </w:rP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53"/>
      <w:bookmarkEnd w:id="26"/>
      <w:r>
        <w:rPr>
          <w:rFonts w:ascii="Calibri" w:hAnsi="Calibri" w:cs="Calibri"/>
        </w:rPr>
        <w:t>Статья 10. Требования безопасных для здоровья человека условий проживания и пребывания в зданиях и сооружениях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качество воды, используемой в качестве питьевой и для хозяйственно-бытовых нужд;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инсоляция и солнцезащита помещений жилых, общественных и производственных зданий;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естественное и искусственное освещение помещений;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микроклимат помещений;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регулирование влажности на поверхности и внутри строительных конструкций;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168"/>
      <w:bookmarkEnd w:id="27"/>
      <w:r>
        <w:rPr>
          <w:rFonts w:ascii="Calibri" w:hAnsi="Calibri" w:cs="Calibri"/>
        </w:rPr>
        <w:t>Статья 11. Требования безопасности для пользователей зданиями и сооружениями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172"/>
      <w:bookmarkEnd w:id="28"/>
      <w:r>
        <w:rPr>
          <w:rFonts w:ascii="Calibri" w:hAnsi="Calibri" w:cs="Calibri"/>
        </w:rP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177"/>
      <w:bookmarkEnd w:id="29"/>
      <w:r>
        <w:rPr>
          <w:rFonts w:ascii="Calibri" w:hAnsi="Calibri" w:cs="Calibri"/>
        </w:rPr>
        <w:t>Статья 13. Требования энергетической эффективности 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181"/>
      <w:bookmarkEnd w:id="30"/>
      <w:r>
        <w:rPr>
          <w:rFonts w:ascii="Calibri" w:hAnsi="Calibri" w:cs="Calibri"/>
        </w:rPr>
        <w:t>Статья 14. Требования безопасного уровня воздействия зданий и сооружений на окружающую среду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1" w:name="Par185"/>
      <w:bookmarkEnd w:id="31"/>
      <w:r>
        <w:rPr>
          <w:rFonts w:ascii="Calibri" w:hAnsi="Calibri" w:cs="Calibri"/>
          <w:b/>
          <w:bCs/>
        </w:rPr>
        <w:t>Глава 3. ТРЕБОВАНИЯ К РЕЗУЛЬТАТАМ ИНЖЕНЕРНЫХ ИЗЫСКАНИЙ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ПРОЕКТНОЙ ДОКУМЕНТАЦИИ В ЦЕЛЯХ ОБЕСПЕЧЕНИЯ БЕЗОПАСНОСТИ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189"/>
      <w:bookmarkEnd w:id="32"/>
      <w:r>
        <w:rPr>
          <w:rFonts w:ascii="Calibri" w:hAnsi="Calibri" w:cs="Calibri"/>
        </w:rPr>
        <w:t>Статья 15. Общие требования к результатам инженерных изысканий и проектной документации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ar96" w:history="1">
        <w:r>
          <w:rPr>
            <w:rFonts w:ascii="Calibri" w:hAnsi="Calibri" w:cs="Calibri"/>
            <w:color w:val="0000FF"/>
          </w:rPr>
          <w:t>частями 7</w:t>
        </w:r>
      </w:hyperlink>
      <w:r>
        <w:rPr>
          <w:rFonts w:ascii="Calibri" w:hAnsi="Calibri" w:cs="Calibri"/>
        </w:rPr>
        <w:t xml:space="preserve"> - </w:t>
      </w:r>
      <w:hyperlink w:anchor="Par102" w:history="1">
        <w:r>
          <w:rPr>
            <w:rFonts w:ascii="Calibri" w:hAnsi="Calibri" w:cs="Calibri"/>
            <w:color w:val="0000FF"/>
          </w:rPr>
          <w:t>10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ar100" w:history="1">
        <w:r>
          <w:rPr>
            <w:rFonts w:ascii="Calibri" w:hAnsi="Calibri" w:cs="Calibri"/>
            <w:color w:val="0000FF"/>
          </w:rPr>
          <w:t>частью 8 статьи 4</w:t>
        </w:r>
      </w:hyperlink>
      <w:r>
        <w:rPr>
          <w:rFonts w:ascii="Calibri" w:hAnsi="Calibri" w:cs="Calibri"/>
        </w:rP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96"/>
      <w:bookmarkEnd w:id="33"/>
      <w:r>
        <w:rPr>
          <w:rFonts w:ascii="Calibri" w:hAnsi="Calibri" w:cs="Calibri"/>
        </w:rP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ar114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120" w:history="1">
        <w:r>
          <w:rPr>
            <w:rFonts w:ascii="Calibri" w:hAnsi="Calibri" w:cs="Calibri"/>
            <w:color w:val="0000FF"/>
          </w:rPr>
          <w:t>7 статьи 6</w:t>
        </w:r>
      </w:hyperlink>
      <w:r>
        <w:rPr>
          <w:rFonts w:ascii="Calibri" w:hAnsi="Calibri" w:cs="Calibri"/>
        </w:rP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результаты исследований;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расчеты и (или) испытания, выполненные по сертифицированным или апробированным иным способом методикам;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оценка риска возникновения опасных природных процессов и явлений и (или) техногенных воздействий.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обосновании, предусмотренном </w:t>
      </w:r>
      <w:hyperlink w:anchor="Par196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проектной документации лицом, осуществляющим подготовку проектной документации, должны быть предусмотрены: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210"/>
      <w:bookmarkEnd w:id="34"/>
      <w:r>
        <w:rPr>
          <w:rFonts w:ascii="Calibri" w:hAnsi="Calibri" w:cs="Calibri"/>
        </w:rPr>
        <w:t>Статья 16. Требования к обеспечению механической безопасности здания или сооружения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ar196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ar227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 и </w:t>
      </w:r>
      <w:hyperlink w:anchor="Par23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настоящей статьи вариантах одновременного действия нагрузок и воздействий.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разрушением любого характера;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потерей устойчивости формы;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потерей устойчивости положения;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факторы, определяющие напряженно-деформированное состояние;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особенности взаимодействия элементов строительных конструкций между собой и с основанием;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пространственная работа строительных конструкций;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геометрическая и физическая нелинейность;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пластические и реологические свойства материалов и грунтов;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возможность образования трещин;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возможные отклонения геометрических параметров от их номинальных значений.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27"/>
      <w:bookmarkEnd w:id="35"/>
      <w:r>
        <w:rPr>
          <w:rFonts w:ascii="Calibri" w:hAnsi="Calibri" w:cs="Calibri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230"/>
      <w:bookmarkEnd w:id="36"/>
      <w:r>
        <w:rPr>
          <w:rFonts w:ascii="Calibri" w:hAnsi="Calibri" w:cs="Calibri"/>
        </w:rP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1,1 - в отношении здания и сооружения повышенного уровня ответственности;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1,0 - в отношении здания и сооружения нормального уровня ответственности;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0,8 - в отношении здания и сооружения пониженного уровня ответственности.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236"/>
      <w:bookmarkEnd w:id="37"/>
      <w:r>
        <w:rPr>
          <w:rFonts w:ascii="Calibri" w:hAnsi="Calibri" w:cs="Calibri"/>
        </w:rPr>
        <w:t>Статья 17. Требования к обеспечению пожарной безопасности здания или сооружения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ar196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закона, должны быть обоснованы: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принятое разделение здания или сооружения на пожарные отсеки;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247"/>
      <w:bookmarkEnd w:id="38"/>
      <w:r>
        <w:rPr>
          <w:rFonts w:ascii="Calibri" w:hAnsi="Calibri" w:cs="Calibri"/>
        </w:rP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меры по улучшению свойств грунтов основания;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9" w:name="Par260"/>
      <w:bookmarkEnd w:id="39"/>
      <w:r>
        <w:rPr>
          <w:rFonts w:ascii="Calibri" w:hAnsi="Calibri" w:cs="Calibri"/>
        </w:rPr>
        <w:t>Статья 19. Требования к обеспечению выполнения санитарно-эпидемиологических требований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264"/>
      <w:bookmarkEnd w:id="40"/>
      <w:r>
        <w:rPr>
          <w:rFonts w:ascii="Calibri" w:hAnsi="Calibri" w:cs="Calibri"/>
        </w:rPr>
        <w:t>Статья 20. Требования к обеспечению качества воздуха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1" w:name="Par273"/>
      <w:bookmarkEnd w:id="41"/>
      <w:r>
        <w:rPr>
          <w:rFonts w:ascii="Calibri" w:hAnsi="Calibri" w:cs="Calibri"/>
        </w:rPr>
        <w:t>Статья 21. Требования к обеспечению качества воды, используемой в качестве питьевой и для хозяйственно-бытовых нужд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277"/>
      <w:bookmarkEnd w:id="42"/>
      <w:r>
        <w:rPr>
          <w:rFonts w:ascii="Calibri" w:hAnsi="Calibri" w:cs="Calibri"/>
        </w:rPr>
        <w:t>Статья 22. Требования к обеспечению инсоляции и солнцезащиты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279"/>
      <w:bookmarkEnd w:id="43"/>
      <w:r>
        <w:rPr>
          <w:rFonts w:ascii="Calibri" w:hAnsi="Calibri" w:cs="Calibri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Выполнение требований, предусмотренных </w:t>
      </w:r>
      <w:hyperlink w:anchor="Par279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4" w:name="Par282"/>
      <w:bookmarkEnd w:id="44"/>
      <w:r>
        <w:rPr>
          <w:rFonts w:ascii="Calibri" w:hAnsi="Calibri" w:cs="Calibri"/>
        </w:rPr>
        <w:t>Статья 23. Требования к обеспечению освещения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5" w:name="Par288"/>
      <w:bookmarkEnd w:id="45"/>
      <w:r>
        <w:rPr>
          <w:rFonts w:ascii="Calibri" w:hAnsi="Calibri" w:cs="Calibri"/>
        </w:rPr>
        <w:t>Статья 24. Требования к обеспечению защиты от шума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воздушного шума, создаваемого внешними источниками (снаружи здания);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воздушного шума, создаваемого в других помещениях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ударного шума;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шума, создаваемого оборудованием;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чрезмерного реверберирующего шума в помещении.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Защита от шума должна быть обеспечена: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помещениях жилых, общественных и производственных зданий;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границах территории, на которой будут осуществляться строительство и эксплуатация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6" w:name="Par302"/>
      <w:bookmarkEnd w:id="46"/>
      <w:r>
        <w:rPr>
          <w:rFonts w:ascii="Calibri" w:hAnsi="Calibri" w:cs="Calibri"/>
        </w:rPr>
        <w:t>Статья 25. Требования к обеспечению защиты от влаги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проектной документации здания и сооружения должны быть предусмотрены конструктивные решения, обеспечивающие: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водонепроницаемость кровли, наружных стен, перекрытий, а также стен подземных этажей и полов по грунту;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7" w:name="Par310"/>
      <w:bookmarkEnd w:id="47"/>
      <w:r>
        <w:rPr>
          <w:rFonts w:ascii="Calibri" w:hAnsi="Calibri" w:cs="Calibri"/>
        </w:rPr>
        <w:t>Статья 26. Требования к обеспечению защиты от вибрации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8" w:name="Par314"/>
      <w:bookmarkEnd w:id="48"/>
      <w:r>
        <w:rPr>
          <w:rFonts w:ascii="Calibri" w:hAnsi="Calibri" w:cs="Calibri"/>
        </w:rPr>
        <w:t>Статья 27. Требования по обеспечению защиты от воздействия электромагнитного поля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9" w:name="Par318"/>
      <w:bookmarkEnd w:id="49"/>
      <w:r>
        <w:rPr>
          <w:rFonts w:ascii="Calibri" w:hAnsi="Calibri" w:cs="Calibri"/>
        </w:rPr>
        <w:t>Статья 28. Требования к обеспечению защиты от ионизирующего излучения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0" w:name="Par323"/>
      <w:bookmarkEnd w:id="50"/>
      <w:r>
        <w:rPr>
          <w:rFonts w:ascii="Calibri" w:hAnsi="Calibri" w:cs="Calibri"/>
        </w:rPr>
        <w:t>Статья 29. Требования к микроклимату помещения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325"/>
      <w:bookmarkEnd w:id="51"/>
      <w:r>
        <w:rPr>
          <w:rFonts w:ascii="Calibri" w:hAnsi="Calibri" w:cs="Calibri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сопротивление теплопередаче ограждающих строительных конструкций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сопротивление воздухопроницанию ограждающих строительных конструкций;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сопротивление паропроницанию ограждающих строительных конструкций;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теплоусвоение поверхности полов.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Наряду с требованиями, предусмотренными </w:t>
      </w:r>
      <w:hyperlink w:anchor="Par325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ar342" w:history="1">
        <w:r>
          <w:rPr>
            <w:rFonts w:ascii="Calibri" w:hAnsi="Calibri" w:cs="Calibri"/>
            <w:color w:val="0000FF"/>
          </w:rPr>
          <w:t>статьи 30</w:t>
        </w:r>
      </w:hyperlink>
      <w:r>
        <w:rPr>
          <w:rFonts w:ascii="Calibri" w:hAnsi="Calibri" w:cs="Calibri"/>
        </w:rP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температура воздуха внутри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результирующая температура;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скорость движения воздуха;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относительная влажность воздуха.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2" w:name="Par342"/>
      <w:bookmarkEnd w:id="52"/>
      <w:r>
        <w:rPr>
          <w:rFonts w:ascii="Calibri" w:hAnsi="Calibri" w:cs="Calibri"/>
        </w:rPr>
        <w:t>Статья 30. Требования безопасности для пользователей зданиями и сооружениями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проектной документации зданий и сооружений должны быть предусмотрены: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конструкция окон, обеспечивающая их безопасную эксплуатацию, в том числе мытье и очистку наружных поверхностей;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достаточное освещение путей перемещения людей и транспортных средств;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размещение хорошо различимых предупреждающих знаков на прозрачных полотнах дверей и перегородках.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358"/>
      <w:bookmarkEnd w:id="53"/>
      <w:r>
        <w:rPr>
          <w:rFonts w:ascii="Calibri" w:hAnsi="Calibri" w:cs="Calibri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досягаемость ими мест посещения и беспрепятственность перемещения внутри зданий и сооружений;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Параметры путей перемещения, оснащение специальными устройствами и размеры помещений для указанных в </w:t>
      </w:r>
      <w:hyperlink w:anchor="Par358" w:history="1">
        <w:r>
          <w:rPr>
            <w:rFonts w:ascii="Calibri" w:hAnsi="Calibri" w:cs="Calibri"/>
            <w:color w:val="0000FF"/>
          </w:rPr>
          <w:t>части 7</w:t>
        </w:r>
      </w:hyperlink>
      <w:r>
        <w:rPr>
          <w:rFonts w:ascii="Calibri" w:hAnsi="Calibri" w:cs="Calibri"/>
        </w:rP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ar196" w:history="1">
        <w:r>
          <w:rPr>
            <w:rFonts w:ascii="Calibri" w:hAnsi="Calibri" w:cs="Calibri"/>
            <w:color w:val="0000FF"/>
          </w:rPr>
          <w:t>частью 6 статьи 15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ограничение температуры горячего воздуха от выпускного отверстия приборов воздушного отопления;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ограничение температуры горячей воды в системе горячего водоснабжения.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правил безопасной установки теплогенераторов и установок для сжиженных газов;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регулирование температуры нагревания и давления в системах горячего водоснабжения и отопления;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4" w:name="Par379"/>
      <w:bookmarkEnd w:id="54"/>
      <w:r>
        <w:rPr>
          <w:rFonts w:ascii="Calibri" w:hAnsi="Calibri" w:cs="Calibri"/>
        </w:rPr>
        <w:t>Статья 31. Требование к обеспечению энергетической эффективности 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Соответствие зданий и сооружений требованиям энергетической эффективности зданий и сооружений и </w:t>
      </w:r>
      <w:hyperlink r:id="rId18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5" w:name="Par385"/>
      <w:bookmarkEnd w:id="55"/>
      <w:r>
        <w:rPr>
          <w:rFonts w:ascii="Calibri" w:hAnsi="Calibri" w:cs="Calibri"/>
        </w:rPr>
        <w:t>Статья 32. Требования к обеспечению охраны окружающей среды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6" w:name="Par389"/>
      <w:bookmarkEnd w:id="56"/>
      <w:r>
        <w:rPr>
          <w:rFonts w:ascii="Calibri" w:hAnsi="Calibri" w:cs="Calibri"/>
        </w:rPr>
        <w:t>Статья 33. Требования к предупреждению действий, вводящих в заблуждение приобретателей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идентификационные признаки здания или сооружения в соответствии с </w:t>
      </w:r>
      <w:hyperlink w:anchor="Par83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срок эксплуатации здания или сооружения и их частей;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показатели энергетической эффективности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степень огнестойкости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57" w:name="Par397"/>
      <w:bookmarkEnd w:id="57"/>
      <w:r>
        <w:rPr>
          <w:rFonts w:ascii="Calibri" w:hAnsi="Calibri" w:cs="Calibri"/>
          <w:b/>
          <w:bCs/>
        </w:rPr>
        <w:t>Глава 4. ОБЕСПЕЧЕНИЕ БЕЗОПАСНОСТИ 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ПРОЦЕССЕ СТРОИТЕЛЬСТВА, РЕКОНСТРУКЦИИ, КАПИТАЛЬНОГО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ТЕКУЩЕГО РЕМОНТА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8" w:name="Par401"/>
      <w:bookmarkEnd w:id="58"/>
      <w:r>
        <w:rPr>
          <w:rFonts w:ascii="Calibri" w:hAnsi="Calibri" w:cs="Calibri"/>
        </w:rP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Строительные материалы и изделия должны соответствовать требованиям, установленным в соответствии с </w:t>
      </w:r>
      <w:hyperlink r:id="rId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Лицо, осуществляющее строительство здания или сооружения, в соответствии с </w:t>
      </w:r>
      <w:hyperlink r:id="rId2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9" w:name="Par407"/>
      <w:bookmarkEnd w:id="59"/>
      <w:r>
        <w:rPr>
          <w:rFonts w:ascii="Calibri" w:hAnsi="Calibri" w:cs="Calibri"/>
        </w:rPr>
        <w:t>Статья 35. Требования к строительству зданий и сооружений, консервации объекта, строительство которого не завершено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0" w:name="Par411"/>
      <w:bookmarkEnd w:id="60"/>
      <w:r>
        <w:rPr>
          <w:rFonts w:ascii="Calibri" w:hAnsi="Calibri" w:cs="Calibri"/>
          <w:b/>
          <w:bCs/>
        </w:rPr>
        <w:t>Глава 5. ОБЕСПЕЧЕНИЕ БЕЗОПАСНОСТИ 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ПРОЦЕССЕ ЭКСПЛУАТАЦИИ, ПРИ ПРЕКРАЩЕНИИ ЭКСПЛУАТАЦИИ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 ПРОЦЕССЕ СНОСА (ДЕМОНТАЖА)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1" w:name="Par415"/>
      <w:bookmarkEnd w:id="61"/>
      <w:r>
        <w:rPr>
          <w:rFonts w:ascii="Calibri" w:hAnsi="Calibri" w:cs="Calibri"/>
        </w:rPr>
        <w:t>Статья 36. Требования к обеспечению безопасности зданий и сооружений в процессе эксплуатации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2" w:name="Par421"/>
      <w:bookmarkEnd w:id="62"/>
      <w:r>
        <w:rPr>
          <w:rFonts w:ascii="Calibri" w:hAnsi="Calibri" w:cs="Calibri"/>
        </w:rP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ar196" w:history="1">
        <w:r>
          <w:rPr>
            <w:rFonts w:ascii="Calibri" w:hAnsi="Calibri" w:cs="Calibri"/>
            <w:color w:val="0000FF"/>
          </w:rPr>
          <w:t>части 6 статьи 15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3" w:name="Par426"/>
      <w:bookmarkEnd w:id="63"/>
      <w:r>
        <w:rPr>
          <w:rFonts w:ascii="Calibri" w:hAnsi="Calibri" w:cs="Calibri"/>
          <w:b/>
          <w:bCs/>
        </w:rPr>
        <w:t>Глава 6. ОЦЕНКА СООТВЕТСТВИЯ ЗДАНИЙ И СООРУЖЕНИЙ,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СВЯЗАННЫХ СО ЗДАНИЯМИ И С СООРУЖЕНИЯМИ ПРОЦЕССОВ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ПРОЕКТИРОВАНИЯ (ВКЛЮЧАЯ ИЗЫСКАНИЯ), СТРОИТЕЛЬСТВА, МОНТАЖА,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НАЛАДКИ, ЭКСПЛУАТАЦИИ И УТИЛИЗАЦИИ (СНОСА)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4" w:name="Par431"/>
      <w:bookmarkEnd w:id="64"/>
      <w:r>
        <w:rPr>
          <w:rFonts w:ascii="Calibri" w:hAnsi="Calibri" w:cs="Calibri"/>
        </w:rP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удостоверения соответствия результатов инженерных изысканий требованиям настоящего Федерального закона;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5" w:name="Par443"/>
      <w:bookmarkEnd w:id="65"/>
      <w:r>
        <w:rPr>
          <w:rFonts w:ascii="Calibri" w:hAnsi="Calibri" w:cs="Calibri"/>
        </w:rP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6" w:name="Par446"/>
      <w:bookmarkEnd w:id="66"/>
      <w:r>
        <w:rPr>
          <w:rFonts w:ascii="Calibri" w:hAnsi="Calibri" w:cs="Calibri"/>
        </w:rPr>
        <w:t>1) заявления о соответствии проектной документации требованиям настоящего Федерального закона;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7" w:name="Par447"/>
      <w:bookmarkEnd w:id="67"/>
      <w:r>
        <w:rPr>
          <w:rFonts w:ascii="Calibri" w:hAnsi="Calibri" w:cs="Calibri"/>
        </w:rPr>
        <w:t>2) государственной экспертизы результатов инженерных изысканий и проектной документации;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строительного контроля;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8" w:name="Par449"/>
      <w:bookmarkEnd w:id="68"/>
      <w:r>
        <w:rPr>
          <w:rFonts w:ascii="Calibri" w:hAnsi="Calibri" w:cs="Calibri"/>
        </w:rPr>
        <w:t>4) государственного строительного надзора;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9" w:name="Par450"/>
      <w:bookmarkEnd w:id="69"/>
      <w:r>
        <w:rPr>
          <w:rFonts w:ascii="Calibri" w:hAnsi="Calibri" w:cs="Calibri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0" w:name="Par451"/>
      <w:bookmarkEnd w:id="70"/>
      <w:r>
        <w:rPr>
          <w:rFonts w:ascii="Calibri" w:hAnsi="Calibri" w:cs="Calibri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1" w:name="Par452"/>
      <w:bookmarkEnd w:id="71"/>
      <w:r>
        <w:rPr>
          <w:rFonts w:ascii="Calibri" w:hAnsi="Calibri" w:cs="Calibri"/>
        </w:rPr>
        <w:t>7) ввода объекта в эксплуатацию.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ar446" w:history="1">
        <w:r>
          <w:rPr>
            <w:rFonts w:ascii="Calibri" w:hAnsi="Calibri" w:cs="Calibri"/>
            <w:color w:val="0000FF"/>
          </w:rPr>
          <w:t>пункте 1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ar447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449" w:history="1">
        <w:r>
          <w:rPr>
            <w:rFonts w:ascii="Calibri" w:hAnsi="Calibri" w:cs="Calibri"/>
            <w:color w:val="0000FF"/>
          </w:rPr>
          <w:t>4 части 1</w:t>
        </w:r>
      </w:hyperlink>
      <w:r>
        <w:rPr>
          <w:rFonts w:ascii="Calibri" w:hAnsi="Calibri" w:cs="Calibri"/>
        </w:rP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ar450" w:history="1">
        <w:r>
          <w:rPr>
            <w:rFonts w:ascii="Calibri" w:hAnsi="Calibri" w:cs="Calibri"/>
            <w:color w:val="0000FF"/>
          </w:rPr>
          <w:t>пунктом 5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ar451" w:history="1">
        <w:r>
          <w:rPr>
            <w:rFonts w:ascii="Calibri" w:hAnsi="Calibri" w:cs="Calibri"/>
            <w:color w:val="0000FF"/>
          </w:rPr>
          <w:t>пунктом 6 части 1</w:t>
        </w:r>
      </w:hyperlink>
      <w:r>
        <w:rPr>
          <w:rFonts w:ascii="Calibri" w:hAnsi="Calibri" w:cs="Calibri"/>
        </w:rP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ar446" w:history="1">
        <w:r>
          <w:rPr>
            <w:rFonts w:ascii="Calibri" w:hAnsi="Calibri" w:cs="Calibri"/>
            <w:color w:val="0000FF"/>
          </w:rPr>
          <w:t>пункте 1 части 1</w:t>
        </w:r>
      </w:hyperlink>
      <w:r>
        <w:rPr>
          <w:rFonts w:ascii="Calibri" w:hAnsi="Calibri" w:cs="Calibri"/>
        </w:rP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ar447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- </w:t>
      </w:r>
      <w:hyperlink w:anchor="Par44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w:anchor="Par452" w:history="1">
        <w:r>
          <w:rPr>
            <w:rFonts w:ascii="Calibri" w:hAnsi="Calibri" w:cs="Calibri"/>
            <w:color w:val="0000FF"/>
          </w:rPr>
          <w:t>7 части 1</w:t>
        </w:r>
      </w:hyperlink>
      <w:r>
        <w:rPr>
          <w:rFonts w:ascii="Calibri" w:hAnsi="Calibri" w:cs="Calibri"/>
        </w:rP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ar450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 и </w:t>
      </w:r>
      <w:hyperlink w:anchor="Par451" w:history="1">
        <w:r>
          <w:rPr>
            <w:rFonts w:ascii="Calibri" w:hAnsi="Calibri" w:cs="Calibri"/>
            <w:color w:val="0000FF"/>
          </w:rPr>
          <w:t>6 части 1</w:t>
        </w:r>
      </w:hyperlink>
      <w:r>
        <w:rPr>
          <w:rFonts w:ascii="Calibri" w:hAnsi="Calibri" w:cs="Calibri"/>
        </w:rP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2" w:name="Par461"/>
      <w:bookmarkEnd w:id="72"/>
      <w:r>
        <w:rPr>
          <w:rFonts w:ascii="Calibri" w:hAnsi="Calibri" w:cs="Calibri"/>
        </w:rP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эксплуатационного контроля;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государственного контроля (надзора).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3" w:name="Par469"/>
      <w:bookmarkEnd w:id="73"/>
      <w:r>
        <w:rPr>
          <w:rFonts w:ascii="Calibri" w:hAnsi="Calibri" w:cs="Calibri"/>
        </w:rP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74" w:name="Par474"/>
      <w:bookmarkEnd w:id="74"/>
      <w:r>
        <w:rPr>
          <w:rFonts w:ascii="Calibri" w:hAnsi="Calibri" w:cs="Calibri"/>
          <w:b/>
          <w:bCs/>
        </w:rPr>
        <w:t>Глава 7. ЗАКЛЮЧИТЕЛЬНЫЕ ПОЛОЖЕНИЯ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5" w:name="Par476"/>
      <w:bookmarkEnd w:id="75"/>
      <w:r>
        <w:rPr>
          <w:rFonts w:ascii="Calibri" w:hAnsi="Calibri" w:cs="Calibri"/>
        </w:rPr>
        <w:t>Статья 42. Заключительные положения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 зданиям и сооружениям, введенным в эксплуатацию до вступления в силу таких требований;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ar120" w:history="1">
        <w:r>
          <w:rPr>
            <w:rFonts w:ascii="Calibri" w:hAnsi="Calibri" w:cs="Calibri"/>
            <w:color w:val="0000FF"/>
          </w:rPr>
          <w:t>частью 7 статьи 6</w:t>
        </w:r>
      </w:hyperlink>
      <w:r>
        <w:rPr>
          <w:rFonts w:ascii="Calibri" w:hAnsi="Calibri" w:cs="Calibri"/>
        </w:rPr>
        <w:t xml:space="preserve"> настоящего Федерального закона </w:t>
      </w:r>
      <w:hyperlink r:id="rId2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ar114" w:history="1">
        <w:r>
          <w:rPr>
            <w:rFonts w:ascii="Calibri" w:hAnsi="Calibri" w:cs="Calibri"/>
            <w:color w:val="0000FF"/>
          </w:rPr>
          <w:t>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 перечень национальных стандартов и сводов правил.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6" w:name="Par487"/>
      <w:bookmarkEnd w:id="76"/>
      <w:r>
        <w:rPr>
          <w:rFonts w:ascii="Calibri" w:hAnsi="Calibri" w:cs="Calibri"/>
        </w:rPr>
        <w:t>Статья 43. О внесении изменения в Федеральный закон "О техническом регулировании"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Главу 1</w:t>
        </w:r>
      </w:hyperlink>
      <w:r>
        <w:rPr>
          <w:rFonts w:ascii="Calibri" w:hAnsi="Calibri" w:cs="Calibri"/>
        </w:rP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5.1. Особенности технического регулирования в области обеспечения безопасности зданий и сооружений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7" w:name="Par495"/>
      <w:bookmarkEnd w:id="77"/>
      <w:r>
        <w:rPr>
          <w:rFonts w:ascii="Calibri" w:hAnsi="Calibri" w:cs="Calibri"/>
        </w:rPr>
        <w:t>Статья 44. Вступление в силу настоящего Федерального закона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ar487" w:history="1">
        <w:r>
          <w:rPr>
            <w:rFonts w:ascii="Calibri" w:hAnsi="Calibri" w:cs="Calibri"/>
            <w:color w:val="0000FF"/>
          </w:rPr>
          <w:t>статьи 43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487" w:history="1">
        <w:r>
          <w:rPr>
            <w:rFonts w:ascii="Calibri" w:hAnsi="Calibri" w:cs="Calibri"/>
            <w:color w:val="0000FF"/>
          </w:rPr>
          <w:t>Статья 43</w:t>
        </w:r>
      </w:hyperlink>
      <w:r>
        <w:rPr>
          <w:rFonts w:ascii="Calibri" w:hAnsi="Calibri" w:cs="Calibri"/>
        </w:rP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декабря 2009 года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384-ФЗ</w:t>
      </w: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535" w:rsidRDefault="00DE35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535" w:rsidRDefault="00DE35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A402E" w:rsidRDefault="00DE3535"/>
    <w:sectPr w:rsidR="000A402E" w:rsidSect="0092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35"/>
    <w:rsid w:val="000A5D67"/>
    <w:rsid w:val="00A8202F"/>
    <w:rsid w:val="00D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B80D8-5729-420F-97FE-8FB7F50E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755C4370FA147D41147CBF8E758387D45BC33B8E8DEA7453F817AMBu0L" TargetMode="External"/><Relationship Id="rId13" Type="http://schemas.openxmlformats.org/officeDocument/2006/relationships/hyperlink" Target="consultantplus://offline/ref=1EF755C4370FA147D41147CBF8E758387540B13DBBE083AD4D668D78B75D1837364E323A6CB92DF5M5u1L" TargetMode="External"/><Relationship Id="rId18" Type="http://schemas.openxmlformats.org/officeDocument/2006/relationships/hyperlink" Target="consultantplus://offline/ref=1EF755C4370FA147D41147CBF8E758387541B63BBBE183AD4D668D78B75D1837364E323A6CB92CF4M5u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F755C4370FA147D41147CBF8E758387541B63BBBE183AD4D668D78B75D1837364E323A6CB92CF4M5u6L" TargetMode="External"/><Relationship Id="rId7" Type="http://schemas.openxmlformats.org/officeDocument/2006/relationships/hyperlink" Target="consultantplus://offline/ref=1EF755C4370FA147D41147CBF8E758387541B639BEEA83AD4D668D78B75D1837364E323A6CB92DF1M5u6L" TargetMode="External"/><Relationship Id="rId12" Type="http://schemas.openxmlformats.org/officeDocument/2006/relationships/hyperlink" Target="consultantplus://offline/ref=1EF755C4370FA147D41147CBF8E758387541B13EBCE583AD4D668D78B75D1837364E323A6CB92DF4M5u4L" TargetMode="External"/><Relationship Id="rId17" Type="http://schemas.openxmlformats.org/officeDocument/2006/relationships/hyperlink" Target="consultantplus://offline/ref=1EF755C4370FA147D41147CBF8E758387540BD3ABCEA83AD4D668D78B75D1837364E323A6CB825F3M5uF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F755C4370FA147D41147CBF8E758387541B73AB1E783AD4D668D78B75D1837364E323A6CB92DF5M5u7L" TargetMode="External"/><Relationship Id="rId20" Type="http://schemas.openxmlformats.org/officeDocument/2006/relationships/hyperlink" Target="consultantplus://offline/ref=1EF755C4370FA147D41147CBF8E758387540B13CB0E683AD4D668D78B75D1837364E323A6CB925F6M5u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F755C4370FA147D41147CBF8E758387540B13CB0E683AD4D668D78B75D1837364E323A6CB92DF0M5uFL" TargetMode="External"/><Relationship Id="rId11" Type="http://schemas.openxmlformats.org/officeDocument/2006/relationships/hyperlink" Target="consultantplus://offline/ref=1EF755C4370FA147D41147CBF8E758387540B13CB0E683AD4D668D78B75D1837364E323A6FMBu0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EF755C4370FA147D41147CBF8E758387540B13DBBE083AD4D668D78B75D1837364E323A6CB92DF1M5uFL" TargetMode="External"/><Relationship Id="rId15" Type="http://schemas.openxmlformats.org/officeDocument/2006/relationships/hyperlink" Target="consultantplus://offline/ref=1EF755C4370FA147D41147CBF8E758387546BD39B8E083AD4D668D78B75D1837364E323A6CB92DF1M5u7L" TargetMode="External"/><Relationship Id="rId23" Type="http://schemas.openxmlformats.org/officeDocument/2006/relationships/hyperlink" Target="consultantplus://offline/ref=1EF755C4370FA147D41147CBF8E758387D42B539BAE8DEA7453F817AB052472031073E3B6CB92DMFu8L" TargetMode="External"/><Relationship Id="rId10" Type="http://schemas.openxmlformats.org/officeDocument/2006/relationships/hyperlink" Target="consultantplus://offline/ref=1EF755C4370FA147D41147CBF8E758387541B639BEEA83AD4D668D78B7M5uDL" TargetMode="External"/><Relationship Id="rId19" Type="http://schemas.openxmlformats.org/officeDocument/2006/relationships/hyperlink" Target="consultantplus://offline/ref=1EF755C4370FA147D41147CBF8E758387540B13DBBE083AD4D668D78B75D1837364E323A6CB92DF5M5u1L" TargetMode="External"/><Relationship Id="rId4" Type="http://schemas.openxmlformats.org/officeDocument/2006/relationships/hyperlink" Target="consultantplus://offline/ref=1EF755C4370FA147D41147CBF8E758387540BD3ABCEA83AD4D668D78B75D1837364E323A6CB825F3M5uFL" TargetMode="External"/><Relationship Id="rId9" Type="http://schemas.openxmlformats.org/officeDocument/2006/relationships/hyperlink" Target="consultantplus://offline/ref=1EF755C4370FA147D41147CBF8E758387541B63EBCEB83AD4D668D78B75D1837364E323A6CB92CF5M5u1L" TargetMode="External"/><Relationship Id="rId14" Type="http://schemas.openxmlformats.org/officeDocument/2006/relationships/hyperlink" Target="consultantplus://offline/ref=1EF755C4370FA147D41147CBF8E758387540B039B1E083AD4D668D78B75D1837364E323A6CB92DF0M5uEL" TargetMode="External"/><Relationship Id="rId22" Type="http://schemas.openxmlformats.org/officeDocument/2006/relationships/hyperlink" Target="consultantplus://offline/ref=1EF755C4370FA147D41147CBF8E758387540B039B1E083AD4D668D78B75D1837364E323A6CB92DF0M5u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12392</Words>
  <Characters>70636</Characters>
  <Application>Microsoft Office Word</Application>
  <DocSecurity>0</DocSecurity>
  <Lines>588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/>
      <vt:lpstr>Глава 1. ОБЩИЕ ПОЛОЖЕНИЯ</vt:lpstr>
      <vt:lpstr>    Статья 1. Цели принятия настоящего Федерального закона</vt:lpstr>
      <vt:lpstr>    Статья 2. Основные понятия</vt:lpstr>
      <vt:lpstr>    Статья 3. Сфера применения настоящего Федерального закона</vt:lpstr>
      <vt:lpstr>    Статья 4. Идентификация зданий и сооружений</vt:lpstr>
      <vt:lpstr>    Статья 5. Обеспечение соответствия безопасности зданий и сооружений, а также свя</vt:lpstr>
      <vt:lpstr>    Статья 6. Документы в области стандартизации, в результате применения которых об</vt:lpstr>
      <vt:lpstr>Глава 2. ОБЩИЕ ТРЕБОВАНИЯ БЕЗОПАСНОСТИ</vt:lpstr>
      <vt:lpstr>    Статья 7. Требования механической безопасности</vt:lpstr>
      <vt:lpstr>    Статья 8. Требования пожарной безопасности</vt:lpstr>
      <vt:lpstr>    Статья 9. Требования безопасности при опасных природных процессах и явлениях и (</vt:lpstr>
      <vt:lpstr>    Статья 10. Требования безопасных для здоровья человека условий проживания и преб</vt:lpstr>
      <vt:lpstr>    Статья 11. Требования безопасности для пользователей зданиями и сооружениями</vt:lpstr>
      <vt:lpstr>    Статья 12. Требования доступности зданий и сооружений для инвалидов и других гру</vt:lpstr>
      <vt:lpstr>    Статья 13. Требования энергетической эффективности зданий и сооружений</vt:lpstr>
      <vt:lpstr>    Статья 14. Требования безопасного уровня воздействия зданий и сооружений на окру</vt:lpstr>
      <vt:lpstr>Глава 3. ТРЕБОВАНИЯ К РЕЗУЛЬТАТАМ ИНЖЕНЕРНЫХ ИЗЫСКАНИЙ</vt:lpstr>
      <vt:lpstr>    Статья 15. Общие требования к результатам инженерных изысканий и проектной докум</vt:lpstr>
      <vt:lpstr>    Статья 16. Требования к обеспечению механической безопасности здания или сооруже</vt:lpstr>
      <vt:lpstr>    Статья 17. Требования к обеспечению пожарной безопасности здания или сооружения</vt:lpstr>
      <vt:lpstr>    Статья 18. Требования к обеспечению безопасности зданий и сооружений при опасных</vt:lpstr>
      <vt:lpstr>    Статья 19. Требования к обеспечению выполнения санитарно-эпидемиологических треб</vt:lpstr>
      <vt:lpstr>    Статья 20. Требования к обеспечению качества воздуха</vt:lpstr>
      <vt:lpstr>    Статья 21. Требования к обеспечению качества воды, используемой в качестве питье</vt:lpstr>
      <vt:lpstr>    Статья 22. Требования к обеспечению инсоляции и солнцезащиты</vt:lpstr>
      <vt:lpstr>    Статья 23. Требования к обеспечению освещения</vt:lpstr>
      <vt:lpstr>    Статья 24. Требования к обеспечению защиты от шума</vt:lpstr>
      <vt:lpstr>    Статья 25. Требования к обеспечению защиты от влаги</vt:lpstr>
      <vt:lpstr>    Статья 26. Требования к обеспечению защиты от вибрации</vt:lpstr>
      <vt:lpstr>    Статья 27. Требования по обеспечению защиты от воздействия электромагнитного пол</vt:lpstr>
      <vt:lpstr>    Статья 28. Требования к обеспечению защиты от ионизирующего излучения</vt:lpstr>
      <vt:lpstr>    Статья 29. Требования к микроклимату помещения</vt:lpstr>
      <vt:lpstr>    Статья 30. Требования безопасности для пользователей зданиями и сооружениями</vt:lpstr>
      <vt:lpstr>    Статья 31. Требование к обеспечению энергетической эффективности зданий и сооруж</vt:lpstr>
      <vt:lpstr>    Статья 32. Требования к обеспечению охраны окружающей среды</vt:lpstr>
      <vt:lpstr>    Статья 33. Требования к предупреждению действий, вводящих в заблуждение приобрет</vt:lpstr>
      <vt:lpstr>Глава 4. ОБЕСПЕЧЕНИЕ БЕЗОПАСНОСТИ ЗДАНИЙ И СООРУЖЕНИЙ</vt:lpstr>
      <vt:lpstr>    Статья 34. Требования к строительным материалам и изделиям, применяемым в процес</vt:lpstr>
      <vt:lpstr>    Статья 35. Требования к строительству зданий и сооружений, консервации объекта, </vt:lpstr>
      <vt:lpstr>Глава 5. ОБЕСПЕЧЕНИЕ БЕЗОПАСНОСТИ ЗДАНИЙ И СООРУЖЕНИЙ</vt:lpstr>
      <vt:lpstr>    Статья 36. Требования к обеспечению безопасности зданий и сооружений в процессе </vt:lpstr>
      <vt:lpstr>    Статья 37. Требования к обеспечению безопасности зданий и сооружений при прекращ</vt:lpstr>
      <vt:lpstr>Глава 6. ОЦЕНКА СООТВЕТСТВИЯ ЗДАНИЙ И СООРУЖЕНИЙ,</vt:lpstr>
      <vt:lpstr>    Статья 38. Общие положения об оценке соответствия зданий и сооружений, а также с</vt:lpstr>
      <vt:lpstr>    Статья 39. Правила обязательной оценки соответствия зданий и сооружений, а также</vt:lpstr>
      <vt:lpstr>    Статья 40. Правила обязательной оценки соответствия зданий и сооружений, а также</vt:lpstr>
      <vt:lpstr>    Статья 41. Правила добровольной оценки соответствия зданий и сооружений, а также</vt:lpstr>
      <vt:lpstr>Глава 7. ЗАКЛЮЧИТЕЛЬНЫЕ ПОЛОЖЕНИЯ</vt:lpstr>
      <vt:lpstr>    Статья 42. Заключительные положения</vt:lpstr>
      <vt:lpstr>    Статья 43. О внесении изменения в Федеральный закон "О техническом регулировании</vt:lpstr>
      <vt:lpstr>    Статья 44. Вступление в силу настоящего Федерального закона</vt:lpstr>
    </vt:vector>
  </TitlesOfParts>
  <Company/>
  <LinksUpToDate>false</LinksUpToDate>
  <CharactersWithSpaces>82863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WS07</dc:creator>
  <cp:keywords/>
  <dc:description/>
  <cp:lastModifiedBy>WS07</cp:lastModifiedBy>
  <cp:revision>1</cp:revision>
  <dcterms:created xsi:type="dcterms:W3CDTF">2015-02-27T11:46:00Z</dcterms:created>
  <dcterms:modified xsi:type="dcterms:W3CDTF">2015-02-27T11:46:00Z</dcterms:modified>
</cp:coreProperties>
</file>