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52" w:rsidRDefault="00750C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0C52" w:rsidRDefault="00750C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50C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0C52" w:rsidRDefault="00750C52">
            <w:pPr>
              <w:pStyle w:val="ConsPlusNormal"/>
            </w:pPr>
            <w:r>
              <w:t>8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0C52" w:rsidRDefault="00750C52">
            <w:pPr>
              <w:pStyle w:val="ConsPlusNormal"/>
              <w:jc w:val="right"/>
            </w:pPr>
            <w:r>
              <w:t>N 211-ОЗ</w:t>
            </w:r>
          </w:p>
        </w:tc>
      </w:tr>
    </w:tbl>
    <w:p w:rsidR="00750C52" w:rsidRDefault="00750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Title"/>
        <w:jc w:val="center"/>
      </w:pPr>
      <w:r>
        <w:t>ЗАКОН</w:t>
      </w:r>
    </w:p>
    <w:p w:rsidR="00750C52" w:rsidRDefault="00750C52">
      <w:pPr>
        <w:pStyle w:val="ConsPlusTitle"/>
        <w:jc w:val="center"/>
      </w:pPr>
      <w:r>
        <w:t>ЛИПЕЦКОЙ ОБЛАСТИ</w:t>
      </w:r>
    </w:p>
    <w:p w:rsidR="00750C52" w:rsidRDefault="00750C52">
      <w:pPr>
        <w:pStyle w:val="ConsPlusTitle"/>
        <w:jc w:val="center"/>
      </w:pPr>
    </w:p>
    <w:p w:rsidR="00750C52" w:rsidRDefault="00750C52">
      <w:pPr>
        <w:pStyle w:val="ConsPlusTitle"/>
        <w:jc w:val="center"/>
      </w:pPr>
      <w:r>
        <w:t>О ПРАВОВОМ РЕГУЛИРОВАНИИ НЕКОТОРЫХ ВОПРОСОВ В СФЕРЕ</w:t>
      </w:r>
    </w:p>
    <w:p w:rsidR="00750C52" w:rsidRDefault="00750C52">
      <w:pPr>
        <w:pStyle w:val="ConsPlusTitle"/>
        <w:jc w:val="center"/>
      </w:pPr>
      <w:r>
        <w:t>КАПИТАЛЬНОГО РЕМОНТА ОБЩЕГО ИМУЩЕСТВА</w:t>
      </w:r>
    </w:p>
    <w:p w:rsidR="00750C52" w:rsidRDefault="00750C52">
      <w:pPr>
        <w:pStyle w:val="ConsPlusTitle"/>
        <w:jc w:val="center"/>
      </w:pPr>
      <w:r>
        <w:t>В МНОГОКВАРТИРНЫХ ДОМАХ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jc w:val="right"/>
      </w:pPr>
      <w:r>
        <w:t>Принят</w:t>
      </w:r>
    </w:p>
    <w:p w:rsidR="00750C52" w:rsidRDefault="00750C52">
      <w:pPr>
        <w:pStyle w:val="ConsPlusNormal"/>
        <w:jc w:val="right"/>
      </w:pPr>
      <w:r>
        <w:t>Липецким областным</w:t>
      </w:r>
    </w:p>
    <w:p w:rsidR="00750C52" w:rsidRDefault="00750C52">
      <w:pPr>
        <w:pStyle w:val="ConsPlusNormal"/>
        <w:jc w:val="right"/>
      </w:pPr>
      <w:r>
        <w:t>Советом депутатов</w:t>
      </w:r>
    </w:p>
    <w:p w:rsidR="00750C52" w:rsidRDefault="00750C52">
      <w:pPr>
        <w:pStyle w:val="ConsPlusNormal"/>
        <w:jc w:val="right"/>
      </w:pPr>
      <w:r>
        <w:t>3 октября 2013 года</w:t>
      </w:r>
    </w:p>
    <w:p w:rsidR="00750C52" w:rsidRDefault="00750C52">
      <w:pPr>
        <w:pStyle w:val="ConsPlusNormal"/>
        <w:jc w:val="center"/>
      </w:pPr>
      <w:r>
        <w:t>Список изменяющих документов</w:t>
      </w:r>
    </w:p>
    <w:p w:rsidR="00750C52" w:rsidRDefault="00750C52">
      <w:pPr>
        <w:pStyle w:val="ConsPlusNormal"/>
        <w:jc w:val="center"/>
      </w:pPr>
      <w:r>
        <w:t xml:space="preserve">(в ред. Законов Липецкой области от 03.03.2014 </w:t>
      </w:r>
      <w:hyperlink r:id="rId5" w:history="1">
        <w:r>
          <w:rPr>
            <w:color w:val="0000FF"/>
          </w:rPr>
          <w:t>N 264-ОЗ</w:t>
        </w:r>
      </w:hyperlink>
      <w:r>
        <w:t>,</w:t>
      </w:r>
    </w:p>
    <w:p w:rsidR="00750C52" w:rsidRDefault="00750C52">
      <w:pPr>
        <w:pStyle w:val="ConsPlusNormal"/>
        <w:jc w:val="center"/>
      </w:pPr>
      <w:r>
        <w:t xml:space="preserve">от 13.05.2014 </w:t>
      </w:r>
      <w:hyperlink r:id="rId6" w:history="1">
        <w:r>
          <w:rPr>
            <w:color w:val="0000FF"/>
          </w:rPr>
          <w:t>N 276-ОЗ</w:t>
        </w:r>
      </w:hyperlink>
      <w:r>
        <w:t xml:space="preserve">, от 05.06.2014 </w:t>
      </w:r>
      <w:hyperlink r:id="rId7" w:history="1">
        <w:r>
          <w:rPr>
            <w:color w:val="0000FF"/>
          </w:rPr>
          <w:t>N 296-ОЗ</w:t>
        </w:r>
      </w:hyperlink>
      <w:r>
        <w:t xml:space="preserve">, от 04.08.2014 </w:t>
      </w:r>
      <w:hyperlink r:id="rId8" w:history="1">
        <w:r>
          <w:rPr>
            <w:color w:val="0000FF"/>
          </w:rPr>
          <w:t>N 308-ОЗ</w:t>
        </w:r>
      </w:hyperlink>
      <w:r>
        <w:t>,</w:t>
      </w:r>
    </w:p>
    <w:p w:rsidR="00750C52" w:rsidRDefault="00750C52">
      <w:pPr>
        <w:pStyle w:val="ConsPlusNormal"/>
        <w:jc w:val="center"/>
      </w:pPr>
      <w:r>
        <w:t xml:space="preserve">от 31.03.2015 </w:t>
      </w:r>
      <w:hyperlink r:id="rId9" w:history="1">
        <w:r>
          <w:rPr>
            <w:color w:val="0000FF"/>
          </w:rPr>
          <w:t>N 390-ОЗ</w:t>
        </w:r>
      </w:hyperlink>
      <w:r>
        <w:t xml:space="preserve">, от 15.12.2015 </w:t>
      </w:r>
      <w:hyperlink r:id="rId10" w:history="1">
        <w:r>
          <w:rPr>
            <w:color w:val="0000FF"/>
          </w:rPr>
          <w:t>N 471-ОЗ</w:t>
        </w:r>
      </w:hyperlink>
      <w:r>
        <w:t xml:space="preserve">, от 27.04.2017 </w:t>
      </w:r>
      <w:hyperlink r:id="rId11" w:history="1">
        <w:r>
          <w:rPr>
            <w:color w:val="0000FF"/>
          </w:rPr>
          <w:t>N 58-ОЗ</w:t>
        </w:r>
      </w:hyperlink>
      <w:r>
        <w:t>,</w:t>
      </w:r>
    </w:p>
    <w:p w:rsidR="00750C52" w:rsidRDefault="00750C52">
      <w:pPr>
        <w:pStyle w:val="ConsPlusNormal"/>
        <w:jc w:val="center"/>
      </w:pPr>
      <w:r>
        <w:t xml:space="preserve">от 07.08.2017 </w:t>
      </w:r>
      <w:hyperlink r:id="rId12" w:history="1">
        <w:r>
          <w:rPr>
            <w:color w:val="0000FF"/>
          </w:rPr>
          <w:t>N 92-ОЗ</w:t>
        </w:r>
      </w:hyperlink>
      <w:r>
        <w:t>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Настоящий Закон регулирует вопросы в сфере капитального ремонта общего имущества в многоквартирных домах (далее - капитальный ремонт) на территории Липецкой области (далее - область), вытекающие из федерального законодательства и отнесенные к полномочиям субъекта Российской Федерации.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2. Полномочия органов государственной власти области в сфере организации и проведения капитального ремонта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1. Полномочия Липецкого областного Совета депутатов: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подготовки и утверждения областной программы капитального ремонта общего имущества в многоквартирных домах, а также требований к этой программе;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порядка установления минимального размера взноса на капитальный ремонт общего имущества многоквартирных домов;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зачета стоимости ранее оказанных отдельных услуг и (или) выполненных отдельных работ по капитальному ремонту общего имущества многоквартирных домов;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установление порядка и сроков предоставления областным оператором и владельцем специального счета информации, подлежащей предоставлению в соответствии со </w:t>
      </w:r>
      <w:hyperlink r:id="rId14" w:history="1">
        <w:r>
          <w:rPr>
            <w:color w:val="0000FF"/>
          </w:rPr>
          <w:t>статьей 172</w:t>
        </w:r>
      </w:hyperlink>
      <w:r>
        <w:t xml:space="preserve"> Жилищного кодекса Российской Федерации;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и условий предоставления мер государственной поддержки за счет областного бюджета на финансирование услуг и (или) работ по капитальному ремонту общего имущества в многоквартирных домах;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lastRenderedPageBreak/>
        <w:t>- установление дополнительных требований к финансовой устойчивости деятельности областного оператора;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дополнительного перечня услуг и (или) работ по капитальному ремонту, финансируемых за счет средств фонда капитального ремонта, размер которых сформирован исходя из минимального размера взноса на капитальный ремонт;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и сроков представления владельцу специального счета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сведений о размере средств, начисленных в качестве взносов на капитальный ремонт;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осуществление иных полномочий по вопросам организации и проведения капитального ремонта на территории области в соответствии с действующим законодательством.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Полномочия администрации Липецкой области: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учреждение областного оператора;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порядка назначения на конкурсной основе руководителя областного оператора;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Липецкой области от 31.03.2015 N 390-ОЗ)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минимального размера взноса на капитальный ремонт;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утратил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Липецкой области от 13.05.2014 N 276-ОЗ;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размера предельной стоимости услуг и (или) работ по капитальному ремонту, который может оплачиваться областным оператором за счет средств фонда капитального ремонта, сформированного исходя из минимального размера взноса на капитальный ремонт;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проведения мониторинга технического состояния многоквартирных домов;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утверждения краткосрочных планов реализации областной программы капитального ремонта;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Липецкой области от 27.04.2017 N 58-ОЗ;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установление порядка выплаты владельцем специального счета и (или) областным оператором средств фонда капитального ремонта собственникам помещений в многоквартирном доме, а также порядка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объема средств, которые областной оператор ежегодно вправе израсходовать на финансирование областной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lastRenderedPageBreak/>
        <w:t xml:space="preserve">- установление порядка предоставления лицом, на имя которого открыт специальный счет (далее - владелец специального счета), и областным оператором сведений, подлежащих предоставлению в соответствии с </w:t>
      </w:r>
      <w:hyperlink r:id="rId25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6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принятия решения о проведении аудита годовой бухгалтерской (финансовой) отчетности областного оператора;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утверждения договора с аудиторской организацией (аудитором) о проведении аудита годовой бухгалтерской (финансовой) отчетности областного оператора;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передачи областным оператором и владельцем специального счета документов и информации, связанной с формированием фонда капитального ремонта, при изменении способа формирования фонда капитального ремонта;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порядка установления необходимости проведения капитального ремонта общего имущества в многоквартирном доме;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 и сроков размещения на официальном сайте областного оператора в информационно-телекоммуникационной сети "Интернет" годового отчета областного оператора и аудиторского заключения по результатам проведения аудита годовой бухгалтерской (финансовой) отчетности областного оператора;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установление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по вопросам, предусмотренным </w:t>
      </w:r>
      <w:hyperlink r:id="rId34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5" w:history="1">
        <w:r>
          <w:rPr>
            <w:color w:val="0000FF"/>
          </w:rPr>
          <w:t>4 части 5 статьи 189</w:t>
        </w:r>
      </w:hyperlink>
      <w:r>
        <w:t xml:space="preserve"> Жилищного кодекса Российской Федерации;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установление порядка, сроков и оснований принятия решения о внесении изменений в областную программу капитального ремонта общего имущества в многоквартирных домах, а также сроков направления в орган исполнительной власти области в сфере жилищно-коммунального хозяйства сведений, необходимых для принятия решения о внесении изменений в областную программу, в том числе при актуализации областной программы;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Липецкой области от 27.04.2017 N 58-ОЗ;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осуществление иных полномочий по вопросам организации и проведения капитального ремонта на территории области в соответствии с действующим законодательством.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Полномочия органа исполнительной власти Липецкой области в сфере жилищно-коммунального хозяйства: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lastRenderedPageBreak/>
        <w:t>- разработка проекта областной программы капитального ремонта;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формы и сроков предоставления органами местного самоуправления области данных о техническом состоянии, количественных и качественных характеристиках многоквартирных домов;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формы предоставления областным оператором в орган государственного жилищного надзора области сведений о многоквартирных домах, собственники помещений в которых формируют фонды капитального ремонта на счетах областного оператора;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формы представления владельцем специального счета сведений о специальном счете, подлежащих представлению в орган государственного жилищного надзора;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определение формы представления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владельцу специального счета сведений о размере средств, начисленных в качестве взносов на капитальный ремонт.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3. Порядок подготовки и утверждения областной программы капитального ремонта общего имущества в многоквартирных домах и требования к таким программам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 xml:space="preserve">1. Разработку и подготовку проекта областной программы капитального ремонта осуществляет исполнительный орган государственной власти области в сфере жилищно-коммунального хозяйства в порядке, установленном для разработки нормативных правовых актов области </w:t>
      </w:r>
      <w:hyperlink r:id="rId41" w:history="1">
        <w:r>
          <w:rPr>
            <w:color w:val="0000FF"/>
          </w:rPr>
          <w:t>Регламентом</w:t>
        </w:r>
      </w:hyperlink>
      <w:r>
        <w:t xml:space="preserve"> деятельности администрации области, утвержденным постановлением главы администрации области от 23 мая 2007 года N 69.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Областная программа капитального ремонта разрабатывается на основании данных технического состояния многоквартирных домов, количественных и качественных характеристиках многоквартирных домов. Форма и сроки предоставления органами местного самоуправления области данных, необходимых для разработки областной программы капитального ремонта, устанавливаются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Областная программа формируется на срок, необходимый для проведения капитального ремонта общего имущества во всех многоквартирных домах, расположенных на территории области.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4. Областная программа подлежит актуализации не реже чем один раз в год путем внесения изменений в областную программу капитального ремонта в порядке, установленном для подготовки и утверждения областной программы капитального ремонта не позднее 1 декабря года, предшествующего планируемому.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5. В первоочередном порядке областной программой капитального ремонта предусматривается проведение капитального ремонта в случаях, установленных </w:t>
      </w:r>
      <w:hyperlink r:id="rId42" w:history="1">
        <w:r>
          <w:rPr>
            <w:color w:val="0000FF"/>
          </w:rPr>
          <w:t>частью 3 статьи 168</w:t>
        </w:r>
      </w:hyperlink>
      <w:r>
        <w:t xml:space="preserve"> Жилищного кодекса Российской Федерации.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6. Очередность проведения капитального ремонта определяется в областной программе капитального ремонта исходя из критериев, учитываемых в следующем порядке: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1) год ввода в эксплуатацию многоквартирного дома или дата последнего проведенного капитального ремонта;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lastRenderedPageBreak/>
        <w:t>2) техническое состояние объектов общего имущества в многоквартирном доме;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3) степень готовности многоквартирного дома к капитальному ремонту (наличие протоколов общего собрания собственников помещений многоквартирного дома, проектной и иной необходимой документации).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7. Областная программа капитального ремонта утверждается администрацией области после рассмотрения на заседании администрации области не позднее 1 декабря текущего года.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8. Контроль за ходом реализации областной программы капитального ремонта осуществляется администрацией области в порядке, установленном нормативным правовым актом администрации области.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9. Опубликование нормативного правового акта об утверждении областной программы капитального ремонта осуществляется в порядке, предусмотренном </w:t>
      </w:r>
      <w:hyperlink r:id="rId44" w:history="1">
        <w:r>
          <w:rPr>
            <w:color w:val="0000FF"/>
          </w:rPr>
          <w:t>Законом</w:t>
        </w:r>
      </w:hyperlink>
      <w:r>
        <w:t xml:space="preserve"> Липецкой области от 27 марта 1997 года N 64-ОЗ "О нормативных правовых актах Липецкой области".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4. Порядок расчета минимального размера взноса на капитальный ремонт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1. Минимальный размер взноса на капитальный ремонт на трехлетний период (далее - минимальный размер взноса) устанавливается нормативным правовым актом администрации области без индексации с учетом типа и этажности многоквартирного дома, стоимости проведения капитального ремонта многоквартирного дома, нормативных сроков эксплуатации конструктивных элементов объектов общего имущества в многоквартирном доме и систем инженерно-технического обеспечения до проведения очередного капитального ремонта (нормативных межремонтных сроков), а также с учетом перечня работ по капитальному ремонту.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Минимальный размер взноса определяется на основе: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оценки потребности в средствах на финансирование услуг и (или) работ по капитальному ремонту,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возможностей дополнительного софинансирования расходов на капитальный ремонт за счет средств областного и местных бюджетов;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доступности минимального размера взноса для граждан - собственников помещений в многоквартирных домах с учетом совокупных расходов на оплату жилого помещения и коммунальных услуг.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Минимальный размер взноса устанавливается в рублях в расчете на один квадратный метр общей площади жилого (нежилого) помещения, принадлежащего собственнику такого помещения в многоквартирном доме.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4. Минимальный размер взноса на трехлетний период устанавливается в срок до 1 ноября года, предшествующего очередному трехлетнему периоду реализации областной программы капитального ремонта.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4.1. Дополнительный перечень услуг и (или) работ по капитальному ремонту</w:t>
      </w:r>
    </w:p>
    <w:p w:rsidR="00750C52" w:rsidRDefault="00750C52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 xml:space="preserve">Дополнительный перечень услуг и (или) работ по капитальному ремонту, оказание и (или) выполнение которых финансируются за счет средств фонда капитального ремонта, </w:t>
      </w:r>
      <w:r>
        <w:lastRenderedPageBreak/>
        <w:t>сформированного исходя из минимального размера взноса на капитальный ремонт, включает в себя: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1) утепление фасада;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2) проведение энергетического обследования многоквартирного дома;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3) разработку проектной документации для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4) услуги по строительному контролю.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5. Формирование фонда капитального ремонта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 xml:space="preserve">1. В соответствии со </w:t>
      </w:r>
      <w:hyperlink r:id="rId46" w:history="1">
        <w:r>
          <w:rPr>
            <w:color w:val="0000FF"/>
          </w:rPr>
          <w:t>статьей 170</w:t>
        </w:r>
      </w:hyperlink>
      <w:r>
        <w:t xml:space="preserve">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перечисление взносов на капитальный ремонт на счет областного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областного оператора (далее - формирование фонда капитального ремонта на счете областного оператора).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47" w:history="1">
        <w:r>
          <w:rPr>
            <w:color w:val="0000FF"/>
          </w:rPr>
          <w:t>статьей 175</w:t>
        </w:r>
      </w:hyperlink>
      <w:r>
        <w:t xml:space="preserve"> Жилищного кодекса Российской Федерации владельцем специального счета может быть: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48" w:history="1">
        <w:r>
          <w:rPr>
            <w:color w:val="0000FF"/>
          </w:rPr>
          <w:t>пунктом 1 части 2 статьи 136</w:t>
        </w:r>
      </w:hyperlink>
      <w:r>
        <w:t xml:space="preserve"> Жилищного кодекса Российской Федерации;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осуществляющий управление многоквартирным домом жилищный кооператив;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управляющая организация, осуществляющая управление многоквартирным домом на основании договора управления;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областной оператор, в случае принятия решения собственниками помещений в многоквартирном доме.</w:t>
      </w:r>
    </w:p>
    <w:p w:rsidR="00750C52" w:rsidRDefault="00750C52">
      <w:pPr>
        <w:pStyle w:val="ConsPlusNormal"/>
        <w:spacing w:before="220"/>
        <w:ind w:firstLine="540"/>
        <w:jc w:val="both"/>
      </w:pPr>
      <w:bookmarkStart w:id="0" w:name="P133"/>
      <w:bookmarkEnd w:id="0"/>
      <w:r>
        <w:t xml:space="preserve">3.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областной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ремонта, за исключением случая, установленного </w:t>
      </w:r>
      <w:hyperlink w:anchor="P143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750C52" w:rsidRDefault="00750C52">
      <w:pPr>
        <w:pStyle w:val="ConsPlusNormal"/>
        <w:jc w:val="both"/>
      </w:pPr>
      <w:r>
        <w:t xml:space="preserve">(в ред. Законов Липецкой области от 03.03.2014 </w:t>
      </w:r>
      <w:hyperlink r:id="rId52" w:history="1">
        <w:r>
          <w:rPr>
            <w:color w:val="0000FF"/>
          </w:rPr>
          <w:t>N 264-ОЗ</w:t>
        </w:r>
      </w:hyperlink>
      <w:r>
        <w:t xml:space="preserve">, от 15.12.2015 </w:t>
      </w:r>
      <w:hyperlink r:id="rId53" w:history="1">
        <w:r>
          <w:rPr>
            <w:color w:val="0000FF"/>
          </w:rPr>
          <w:t>N 471-ОЗ</w:t>
        </w:r>
      </w:hyperlink>
      <w:r>
        <w:t>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В целях реализации решения о формировании фонда капитального ремонта на специальном </w:t>
      </w:r>
      <w:r>
        <w:lastRenderedPageBreak/>
        <w:t>счете, открытом на имя областного оператора, собственники помещений в многоквартирном доме направляют в адрес областного оператора копию протокола общего собрания таких собственников, которым оформлено это решение.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4. В случае, если собственники помещений в многоквартирном доме в срок, установленный </w:t>
      </w:r>
      <w:hyperlink w:anchor="P133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143" w:history="1">
        <w:r>
          <w:rPr>
            <w:color w:val="0000FF"/>
          </w:rPr>
          <w:t>7</w:t>
        </w:r>
      </w:hyperlink>
      <w:r>
        <w:t xml:space="preserve"> настоящей статьи, не выбрали способ формирования фонда капитального ремонта или выбранный ими способ не был реализован в установленный </w:t>
      </w:r>
      <w:hyperlink w:anchor="P133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143" w:history="1">
        <w:r>
          <w:rPr>
            <w:color w:val="0000FF"/>
          </w:rPr>
          <w:t>7</w:t>
        </w:r>
      </w:hyperlink>
      <w:r>
        <w:t xml:space="preserve"> настоящей статьи срок, орган местного самоуправления области в течение месяца со дня получения от органа государственного жилищного надзора области информации, предусмотренной </w:t>
      </w:r>
      <w:hyperlink r:id="rId54" w:history="1">
        <w:r>
          <w:rPr>
            <w:color w:val="0000FF"/>
          </w:rPr>
          <w:t>частью 4 статьи 172</w:t>
        </w:r>
      </w:hyperlink>
      <w:r>
        <w:t xml:space="preserve"> Жилищного кодекса Российской Федерации, принимает решение о формировании фонда капитального ремонта в отношении такого дома на счете областного оператора.</w:t>
      </w:r>
    </w:p>
    <w:p w:rsidR="00750C52" w:rsidRDefault="00750C52">
      <w:pPr>
        <w:pStyle w:val="ConsPlusNormal"/>
        <w:jc w:val="both"/>
      </w:pPr>
      <w:r>
        <w:t xml:space="preserve">(в ред. Законов Липецкой области от 15.12.2015 </w:t>
      </w:r>
      <w:hyperlink r:id="rId55" w:history="1">
        <w:r>
          <w:rPr>
            <w:color w:val="0000FF"/>
          </w:rPr>
          <w:t>N 471-ОЗ</w:t>
        </w:r>
      </w:hyperlink>
      <w:r>
        <w:t xml:space="preserve">, от 27.04.2017 </w:t>
      </w:r>
      <w:hyperlink r:id="rId56" w:history="1">
        <w:r>
          <w:rPr>
            <w:color w:val="0000FF"/>
          </w:rPr>
          <w:t>N 58-ОЗ</w:t>
        </w:r>
      </w:hyperlink>
      <w:r>
        <w:t>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5.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доме, в соответствии со </w:t>
      </w:r>
      <w:hyperlink r:id="rId57" w:history="1">
        <w:r>
          <w:rPr>
            <w:color w:val="0000FF"/>
          </w:rPr>
          <w:t>статьей 173</w:t>
        </w:r>
      </w:hyperlink>
      <w:r>
        <w:t xml:space="preserve"> Жилищного кодекса Российской Федерации.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Решение о прекращении формирования фонда капитального ремонта на счете областного оператора и формировании фонда капитального ремонта на специальном счете вступает в силу через один год после направления областному оператору решения общего собрания собственников помещений в многоквартирном доме, но не ранее наступления условия, указанного в </w:t>
      </w:r>
      <w:hyperlink r:id="rId58" w:history="1">
        <w:r>
          <w:rPr>
            <w:color w:val="0000FF"/>
          </w:rPr>
          <w:t>части 2 статьи 173</w:t>
        </w:r>
      </w:hyperlink>
      <w:r>
        <w:t xml:space="preserve"> Жилищного кодекса Российской Федерации.</w:t>
      </w:r>
    </w:p>
    <w:p w:rsidR="00750C52" w:rsidRDefault="00750C52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6.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областная программа капитального ремонта либо изменения в нее по дополнительному включению многоквартирных домов, за исключением случая, установленного </w:t>
      </w:r>
      <w:hyperlink w:anchor="P143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750C52" w:rsidRDefault="00750C52">
      <w:pPr>
        <w:pStyle w:val="ConsPlusNormal"/>
        <w:jc w:val="both"/>
      </w:pPr>
      <w:r>
        <w:t xml:space="preserve">(часть 6 введена Законом Липецкой области от 13.05.2014 </w:t>
      </w:r>
      <w:hyperlink r:id="rId60" w:history="1">
        <w:r>
          <w:rPr>
            <w:color w:val="0000FF"/>
          </w:rPr>
          <w:t>N 276-ОЗ</w:t>
        </w:r>
      </w:hyperlink>
      <w:r>
        <w:t xml:space="preserve">; в ред. Законов Липецкой области от 05.06.2014 </w:t>
      </w:r>
      <w:hyperlink r:id="rId61" w:history="1">
        <w:r>
          <w:rPr>
            <w:color w:val="0000FF"/>
          </w:rPr>
          <w:t>N 296-ОЗ</w:t>
        </w:r>
      </w:hyperlink>
      <w:r>
        <w:t xml:space="preserve">, от 15.12.2015 </w:t>
      </w:r>
      <w:hyperlink r:id="rId62" w:history="1">
        <w:r>
          <w:rPr>
            <w:color w:val="0000FF"/>
          </w:rPr>
          <w:t>N 471-ОЗ</w:t>
        </w:r>
      </w:hyperlink>
      <w:r>
        <w:t>)</w:t>
      </w:r>
    </w:p>
    <w:p w:rsidR="00750C52" w:rsidRDefault="00750C52">
      <w:pPr>
        <w:pStyle w:val="ConsPlusNormal"/>
        <w:spacing w:before="220"/>
        <w:ind w:firstLine="540"/>
        <w:jc w:val="both"/>
      </w:pPr>
      <w:bookmarkStart w:id="1" w:name="P143"/>
      <w:bookmarkEnd w:id="1"/>
      <w:r>
        <w:t>7. Обязанность по уплате взносов на капитальный ремонт у собственников помещений в многоквартирном доме, введенном в эксплуатацию после утверждения областной программы капитального ремонта и включенном в областную программу капитального ремонта при ее актуализации, возникает по истечении пяти лет с даты включения данного многоквартирного дома в областную программу капитального ремонта.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ремонт.</w:t>
      </w:r>
    </w:p>
    <w:p w:rsidR="00750C52" w:rsidRDefault="00750C52">
      <w:pPr>
        <w:pStyle w:val="ConsPlusNormal"/>
        <w:jc w:val="both"/>
      </w:pPr>
      <w:r>
        <w:t xml:space="preserve">(часть 7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5.1. Имущество областного оператора</w:t>
      </w:r>
    </w:p>
    <w:p w:rsidR="00750C52" w:rsidRDefault="00750C52">
      <w:pPr>
        <w:pStyle w:val="ConsPlusNormal"/>
        <w:ind w:firstLine="540"/>
        <w:jc w:val="both"/>
      </w:pPr>
      <w:r>
        <w:t xml:space="preserve">(введена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1. Имущество областного оператора формируется за счет:</w:t>
      </w:r>
    </w:p>
    <w:p w:rsidR="00750C52" w:rsidRDefault="00750C52">
      <w:pPr>
        <w:pStyle w:val="ConsPlusNormal"/>
        <w:spacing w:before="220"/>
        <w:ind w:firstLine="540"/>
        <w:jc w:val="both"/>
      </w:pPr>
      <w:bookmarkStart w:id="2" w:name="P150"/>
      <w:bookmarkEnd w:id="2"/>
      <w:r>
        <w:t>1) имущественных взносов области;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2) платежей собственников помещений, формирующих фонды капитального ремонта на счете, счетах областного оператора;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3) других не запрещенных законодательством Российской Федерации источников.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lastRenderedPageBreak/>
        <w:t xml:space="preserve">2. Имущество областного оператора используется для выполнения его функций в соответствии с Жилищным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Российской Федерации, настоящим Законом и иными нормативными правовыми актами области.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Средства, полученные областным оператором от собственников помещений, формирующих фонды капитального ремонта на счете, счетах областного оператора, а также проценты, начисляемые кредитными организациями за пользование данными денежными средствами, используются только для финансирования расходов на капитальный ремонт. Использование указанных средств на иные цели, в том числе на оплату административно-хозяйственных расходов областного оператора, не допускается.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4. Финансовое обеспечение деятельности областного оператора осуществляется за счет средств областного бюджета в составе имущественного взноса в соответствии с </w:t>
      </w:r>
      <w:hyperlink w:anchor="P150" w:history="1">
        <w:r>
          <w:rPr>
            <w:color w:val="0000FF"/>
          </w:rPr>
          <w:t>пунктом 1 части 1</w:t>
        </w:r>
      </w:hyperlink>
      <w:r>
        <w:t xml:space="preserve"> настоящей статьи. Порядок определения объема и предоставления финансового обеспечения деятельности областного оператора устанавливается нормативным правовым актом администрации области.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6. Порядок выполнения функций областным оператором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1. Областной оператор в течение 15 рабочих дней при предъявлении оформленного протоколом решения общего собрания собственников помещений в многоквартирном доме о выборе областного оператора в качестве владельца специального счета, открывает на свое имя специальный счет.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Областной оператор ежемесячно до 1 числа месяца, следующего за расчетным, направляет собственникам помещений в многоквартирных домах, формирующим фонд капитального ремонта на счете областного оператора, платежные документы по взносам на капитальный ремонт на бумажном носителе.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Подготовку задания на оказание услуг и выполнение работ по капитальному ремонту областной оператор осуществляет не позднее 7 месяцев до наступления года, в течение которого должен быть проведен капитальный ремонт в соответствии с областной программой капитального ремонта.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8" w:history="1">
        <w:r>
          <w:rPr>
            <w:color w:val="0000FF"/>
          </w:rPr>
          <w:t>Закон</w:t>
        </w:r>
      </w:hyperlink>
      <w:r>
        <w:t xml:space="preserve"> Липецкой области от 27.04.2017 N 58-ОЗ.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В процессе оказания услуг и выполнения работ по капитальному ремонту подрядными организациями областной оператор контролирует качество и сроки оказания услуг и работ и соответствие таких услуг и работ требованиям проектной документации.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4. Оплату оказанных услуг и (или) выполненных работ по капитальному ремонту общего имущества в многоквартирном доме областной оператор производит в соответствии со </w:t>
      </w:r>
      <w:hyperlink r:id="rId69" w:history="1">
        <w:r>
          <w:rPr>
            <w:color w:val="0000FF"/>
          </w:rPr>
          <w:t>статьей 190</w:t>
        </w:r>
      </w:hyperlink>
      <w:r>
        <w:t xml:space="preserve"> Жилищного кодекса Российской Федерации и условиями договора.</w:t>
      </w:r>
    </w:p>
    <w:p w:rsidR="00750C52" w:rsidRDefault="00750C52">
      <w:pPr>
        <w:pStyle w:val="ConsPlusNormal"/>
        <w:jc w:val="both"/>
      </w:pPr>
      <w:r>
        <w:t xml:space="preserve">(часть 4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5. Областной оператор размещает в информационно-телекоммуникационной сети "Интернет" на официальном сайте областного оператора следующую информацию: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информацию о своей деятельности;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годовой отчет регионального оператора и аудиторское заключение;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- перечень планируемых к выполнению капитального ремонта многоквартирных домов на </w:t>
      </w:r>
      <w:r>
        <w:lastRenderedPageBreak/>
        <w:t>очередной год не позднее 1 декабря текущего года;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- перечень многоквартирных домов с указанием проведенных работ и фактически затраченных сумм не позднее 1 марта года, следующего за отчетным.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6. Областной оператор вправе открывать счета, за исключением специальных счетов, в управлении финансов области.</w:t>
      </w:r>
    </w:p>
    <w:p w:rsidR="00750C52" w:rsidRDefault="00750C52">
      <w:pPr>
        <w:pStyle w:val="ConsPlusNormal"/>
        <w:jc w:val="both"/>
      </w:pPr>
      <w:r>
        <w:t xml:space="preserve">(часть 6 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7. Финансовая устойчивость деятельности областного оператора</w:t>
      </w:r>
    </w:p>
    <w:p w:rsidR="00750C52" w:rsidRDefault="00750C52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Липецкой области от 13.05.2014 N 276-ОЗ)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1. Объем средств, которые областной оператор ежегодно вправе израсходовать на финансирование областной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нормативным правовым актом администрации области в размере 95 процентов от прогнозируемого объема поступлений взносов на капитальный ремонт в текущем году с учетом остатка средств, не использованных областным оператором в предыдущем периоде. При расчете прогнозируемого объема поступлений взносов на капитальный ремонт в текущем году не учитываются средства, планируемые к получению из иных источников, в том числе бюджетов всех уровней. Прогнозируемый объем поступлений взносов на капитальный ремонт в текущем году определяется исполнительным органом государственной власти области в сфере жилищно-коммунального хозяйства.</w:t>
      </w:r>
    </w:p>
    <w:p w:rsidR="00750C52" w:rsidRDefault="00750C52">
      <w:pPr>
        <w:pStyle w:val="ConsPlusNormal"/>
        <w:jc w:val="both"/>
      </w:pPr>
      <w:r>
        <w:t xml:space="preserve">(в ред. Законов Липецкой области от 15.12.2015 </w:t>
      </w:r>
      <w:hyperlink r:id="rId74" w:history="1">
        <w:r>
          <w:rPr>
            <w:color w:val="0000FF"/>
          </w:rPr>
          <w:t>N 471-ОЗ</w:t>
        </w:r>
      </w:hyperlink>
      <w:r>
        <w:t xml:space="preserve">, от 07.08.2017 </w:t>
      </w:r>
      <w:hyperlink r:id="rId75" w:history="1">
        <w:r>
          <w:rPr>
            <w:color w:val="0000FF"/>
          </w:rPr>
          <w:t>N 92-ОЗ</w:t>
        </w:r>
      </w:hyperlink>
      <w:r>
        <w:t>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Средства, полученные областным оператором от собственников помещений в одних многоквартирных домах, формирующих фонды капитального ремонта на счете областного оператора,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 областного оператора.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7.1. Меры государственной поддержки капитального ремонта</w:t>
      </w:r>
    </w:p>
    <w:p w:rsidR="00750C52" w:rsidRDefault="00750C52">
      <w:pPr>
        <w:pStyle w:val="ConsPlusNormal"/>
        <w:ind w:firstLine="540"/>
        <w:jc w:val="both"/>
      </w:pPr>
      <w:r>
        <w:t xml:space="preserve">(введена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 xml:space="preserve">1. Финансирование услуг и (или) работ по капитальному ремонту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созданным в соответствии с Жилищным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управляющим организациям, областному оператору в форме предоставления субсидий за счет средств областного бюджета в соответствии с Бюджетным </w:t>
      </w:r>
      <w:hyperlink r:id="rId7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Меры государственной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8. Порядок зачета стоимости ранее проведенных отдельных работ по капитальному ремонту общего имущества многоквартирного дома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 xml:space="preserve">1. В случае, если до наступления установленного областной программой капитального ремонта срока проведения капитального ремонта в многоквартирном доме были оказаны отдельные услуги и (или) были выполнены отдельные работы по капитальному ремонту общего </w:t>
      </w:r>
      <w:r>
        <w:lastRenderedPageBreak/>
        <w:t>имущества в данном многоквартирном доме, предусмотренные областной программой капитального ремонта, оплата этих услуг и (или) работ была осуществлена без использования бюджетных средств и средств областного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областной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установленный нормативным правовым актом администрации области,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счетах областного оператора.</w:t>
      </w:r>
    </w:p>
    <w:p w:rsidR="00750C52" w:rsidRDefault="00750C52">
      <w:pPr>
        <w:pStyle w:val="ConsPlusNormal"/>
        <w:jc w:val="both"/>
      </w:pPr>
      <w:r>
        <w:t xml:space="preserve">(часть 1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2. Зачет стоимости ранее оказанных отдельных услуг и (или) выполненных отдельных работ осуществляется на основании решения об отсутствии необходимости повторного выполнения услуг и (или) работ в срок проведения капитального ремонта общего имущества в многоквартирном доме, установленный областной программой капитального ремонта, принятого в соответствии с нормативным правовым актом администрации области, а также протокола общего собрания собственников помещений в многоквартирном доме, содержащего решение о проведении зачета средств.</w:t>
      </w:r>
    </w:p>
    <w:p w:rsidR="00750C52" w:rsidRDefault="00750C52">
      <w:pPr>
        <w:pStyle w:val="ConsPlusNormal"/>
        <w:jc w:val="both"/>
      </w:pPr>
      <w:r>
        <w:t xml:space="preserve">(часть 2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Зачет средств осуществляется областным оператором после окончания оказания услуг и выполнения работ по капитальному ремонту и внесения полной оплаты таких услуг и работ подрядной организации.</w:t>
      </w:r>
    </w:p>
    <w:p w:rsidR="00750C52" w:rsidRDefault="00750C52">
      <w:pPr>
        <w:pStyle w:val="ConsPlusNormal"/>
        <w:spacing w:before="220"/>
        <w:ind w:firstLine="540"/>
        <w:jc w:val="both"/>
      </w:pPr>
      <w:bookmarkStart w:id="4" w:name="P199"/>
      <w:bookmarkEnd w:id="4"/>
      <w:r>
        <w:t>4. Подтверждением оказания услуг и выполнения работ по капитальному ремонту и внесения полной оплаты таких услуг и работ является акт приемки оказанных услуг и (или) выполненных работ, договор на выполнение услуг и работ и документы, подтверждающие оплату данных услуг и работ подрядной организации.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bookmarkStart w:id="5" w:name="P201"/>
      <w:bookmarkEnd w:id="5"/>
      <w:r>
        <w:t xml:space="preserve">5. Документы, указанные в </w:t>
      </w:r>
      <w:hyperlink w:anchor="P196" w:history="1">
        <w:r>
          <w:rPr>
            <w:color w:val="0000FF"/>
          </w:rPr>
          <w:t>частях 2</w:t>
        </w:r>
      </w:hyperlink>
      <w:r>
        <w:t xml:space="preserve"> и </w:t>
      </w:r>
      <w:hyperlink w:anchor="P199" w:history="1">
        <w:r>
          <w:rPr>
            <w:color w:val="0000FF"/>
          </w:rPr>
          <w:t>4</w:t>
        </w:r>
      </w:hyperlink>
      <w:r>
        <w:t xml:space="preserve"> настоящей статьи, представляются областному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6. Областной оператор в течение тридцати календарных дней с момента представления документов, указанных в </w:t>
      </w:r>
      <w:hyperlink w:anchor="P199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 проверку представленных документов и принимает мотивированное решение о проведении зачета или об отказе в его проведении в случае представления документов, содержащих недостоверные сведения.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7. Копия решения областного оператора о проведении зачета либо об отказе его в проведении направляется лицам, указанным в </w:t>
      </w:r>
      <w:hyperlink w:anchor="P201" w:history="1">
        <w:r>
          <w:rPr>
            <w:color w:val="0000FF"/>
          </w:rPr>
          <w:t>части 5</w:t>
        </w:r>
      </w:hyperlink>
      <w:r>
        <w:t xml:space="preserve"> настоящей статьи, в течение десяти календарных дней.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 xml:space="preserve">8. Решение областного оператора о проведении зачета либо отказе в его проведении может быть обжаловано собственниками помещений в многоквартирном доме или уполномоченными ими лицами, указанными в </w:t>
      </w:r>
      <w:hyperlink w:anchor="P201" w:history="1">
        <w:r>
          <w:rPr>
            <w:color w:val="0000FF"/>
          </w:rPr>
          <w:t>части 5</w:t>
        </w:r>
      </w:hyperlink>
      <w:r>
        <w:t xml:space="preserve"> настоящей статьи, в соответствии с действующим законодательством.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9. Зачет стоимости ранее проведенных отдельных работ производится с месяца, следующего за месяцем, в котором принято решение об осуществлении зачета.</w:t>
      </w:r>
    </w:p>
    <w:p w:rsidR="00750C52" w:rsidRDefault="00750C52">
      <w:pPr>
        <w:pStyle w:val="ConsPlusNormal"/>
        <w:jc w:val="both"/>
      </w:pPr>
      <w:r>
        <w:t xml:space="preserve">(часть 9 введена </w:t>
      </w:r>
      <w:hyperlink r:id="rId85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9. Порядок и сроки предоставления информации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1. Областной оператор ежеквартально, нарастающим итогом, по состоянию на первый день, следующий за отчетным периодом, не позднее 10 числа месяца, следующего за отчетным периодом, представляет в орган государственного жилищного надзора области сведения об общей площади жилых и нежилых помещений в многоквартирных домах, собственники помещений в которых формируют фонды капитального ремонта на счете, счетах областного оператора, о совершенных операциях по списанию средств со счета, счетов областного оператора, о размере остатка средств на счете, счетах областного оператора, а также о поступлении взносов на капитальный ремонт и о размере задолженности по взносам на капитальный ремонт собственников помещений в таких многоквартирных домах в письменном и электронном виде.</w:t>
      </w:r>
    </w:p>
    <w:p w:rsidR="00750C52" w:rsidRDefault="00750C52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Форма представления областным оператором сведений о многоквартирном доме устанавливается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2. Владельцы специального счета ежеквартально, нарастающим итогом, по состоянию на первый день, следующий за отчетным периодом, не позднее 10 числа месяца, следующего за отчетным периодом, представляют в орган государственного жилищного надзора области в письменном и электронном виде сведения о размере средств, начисленных в качестве взносов на капитальный ремонт, поступивших в качестве взносов на капитальный ремонт, о размере израсходованных средств на капитальный ремонт со специального счета, о размере остатка средств на специальном счете с приложением заверенной банком банковской выписки по остатку специального счета по состоянию на 1 число месяца, следующего за отчетным,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Форма представления владельцем специального счета сведений о специальном счете, подлежащих представлению в орган государственного жилищного надзора, устанавливается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750C52" w:rsidRDefault="00750C52">
      <w:pPr>
        <w:pStyle w:val="ConsPlusNormal"/>
        <w:jc w:val="both"/>
      </w:pPr>
      <w:r>
        <w:t xml:space="preserve">(часть 2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3. Лицо, уполномоченное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представляет владельцу специального счета сведения о размере средств, начисленных в качестве взносов на капитальный ремонт, в срок до 25 числа месяца, следующего за расчетным, непосредственно либо заказным письмом с уведомлением о вручении.</w:t>
      </w:r>
    </w:p>
    <w:p w:rsidR="00750C52" w:rsidRDefault="00750C52">
      <w:pPr>
        <w:pStyle w:val="ConsPlusNormal"/>
        <w:spacing w:before="220"/>
        <w:ind w:firstLine="540"/>
        <w:jc w:val="both"/>
      </w:pPr>
      <w:r>
        <w:t>Форма представления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владельцу специального счета сведений о размере средств, начисленных в качестве взносов на капитальный ремонт, устанавливается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750C52" w:rsidRDefault="00750C52">
      <w:pPr>
        <w:pStyle w:val="ConsPlusNormal"/>
        <w:jc w:val="both"/>
      </w:pPr>
      <w:r>
        <w:t xml:space="preserve">(часть 3 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10. Ответственность за деятельность областного оператора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Субъект Российской Федерации несет субсидиарную ответственность за исполнение областным оператором обязательств перед собственниками помещений в многоквартирных домах.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  <w:outlineLvl w:val="0"/>
      </w:pPr>
      <w:r>
        <w:t>Статья 11. Вступление в силу настоящего Закона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опубликования.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jc w:val="right"/>
      </w:pPr>
      <w:r>
        <w:t>И.о. главы администрации</w:t>
      </w:r>
    </w:p>
    <w:p w:rsidR="00750C52" w:rsidRDefault="00750C52">
      <w:pPr>
        <w:pStyle w:val="ConsPlusNormal"/>
        <w:jc w:val="right"/>
      </w:pPr>
      <w:r>
        <w:t>Липецкой области</w:t>
      </w:r>
    </w:p>
    <w:p w:rsidR="00750C52" w:rsidRDefault="00750C52">
      <w:pPr>
        <w:pStyle w:val="ConsPlusNormal"/>
        <w:jc w:val="right"/>
      </w:pPr>
      <w:r>
        <w:t>Ю.Н.БОЖКО</w:t>
      </w:r>
    </w:p>
    <w:p w:rsidR="00750C52" w:rsidRDefault="00750C52">
      <w:pPr>
        <w:pStyle w:val="ConsPlusNormal"/>
      </w:pPr>
      <w:r>
        <w:t>г. Липецк</w:t>
      </w:r>
    </w:p>
    <w:p w:rsidR="00750C52" w:rsidRDefault="00750C52">
      <w:pPr>
        <w:pStyle w:val="ConsPlusNormal"/>
        <w:spacing w:before="220"/>
      </w:pPr>
      <w:r>
        <w:t>08.10.2013</w:t>
      </w:r>
    </w:p>
    <w:p w:rsidR="00750C52" w:rsidRDefault="00750C52">
      <w:pPr>
        <w:pStyle w:val="ConsPlusNormal"/>
        <w:spacing w:before="220"/>
      </w:pPr>
      <w:r>
        <w:t>N 211-ОЗ</w:t>
      </w: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jc w:val="both"/>
      </w:pPr>
    </w:p>
    <w:p w:rsidR="00750C52" w:rsidRDefault="00750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E46" w:rsidRDefault="00750C52">
      <w:bookmarkStart w:id="6" w:name="_GoBack"/>
      <w:bookmarkEnd w:id="6"/>
    </w:p>
    <w:sectPr w:rsidR="000D4E46" w:rsidSect="00C4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52"/>
    <w:rsid w:val="004D56ED"/>
    <w:rsid w:val="00750C52"/>
    <w:rsid w:val="00E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B2B8-AF0B-4782-95A2-FE7824BA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6DCF5A6BBCD02C1D9DF5A3BF85FE9EB04D48A15BC9D133FA8708269B46993864052CEBE7CDE19ED8C91CR6cDO" TargetMode="External"/><Relationship Id="rId18" Type="http://schemas.openxmlformats.org/officeDocument/2006/relationships/hyperlink" Target="consultantplus://offline/ref=AF6DCF5A6BBCD02C1D9DF5A3BF85FE9EB04D48A15BCDD23BFE8708269B46993864052CEBE7CDE19ED8C91DR6cAO" TargetMode="External"/><Relationship Id="rId26" Type="http://schemas.openxmlformats.org/officeDocument/2006/relationships/hyperlink" Target="consultantplus://offline/ref=AF6DCF5A6BBCD02C1D9DEBAEA9E9A291B24417AA5BC8D96DA1D8537BCC4F936F234A75ABA5RCc6O" TargetMode="External"/><Relationship Id="rId39" Type="http://schemas.openxmlformats.org/officeDocument/2006/relationships/hyperlink" Target="consultantplus://offline/ref=AF6DCF5A6BBCD02C1D9DF5A3BF85FE9EB04D48A154C8D032F48708269B46993864052CEBE7CDE19ED8C91CR6c5O" TargetMode="External"/><Relationship Id="rId21" Type="http://schemas.openxmlformats.org/officeDocument/2006/relationships/hyperlink" Target="consultantplus://offline/ref=AF6DCF5A6BBCD02C1D9DF5A3BF85FE9EB04D48A154C8D032F48708269B46993864052CEBE7CDE19ED8C91CR6cEO" TargetMode="External"/><Relationship Id="rId34" Type="http://schemas.openxmlformats.org/officeDocument/2006/relationships/hyperlink" Target="consultantplus://offline/ref=AF6DCF5A6BBCD02C1D9DEBAEA9E9A291B24417AA5BC8D96DA1D8537BCC4F936F234A75A9A3C1E597RDcCO" TargetMode="External"/><Relationship Id="rId42" Type="http://schemas.openxmlformats.org/officeDocument/2006/relationships/hyperlink" Target="consultantplus://offline/ref=AF6DCF5A6BBCD02C1D9DEBAEA9E9A291B24417AA5BC8D96DA1D8537BCC4F936F234A75AAA0RCc4O" TargetMode="External"/><Relationship Id="rId47" Type="http://schemas.openxmlformats.org/officeDocument/2006/relationships/hyperlink" Target="consultantplus://offline/ref=AF6DCF5A6BBCD02C1D9DEBAEA9E9A291B24417AA5BC8D96DA1D8537BCC4F936F234A75AAABRCc2O" TargetMode="External"/><Relationship Id="rId50" Type="http://schemas.openxmlformats.org/officeDocument/2006/relationships/hyperlink" Target="consultantplus://offline/ref=AF6DCF5A6BBCD02C1D9DF5A3BF85FE9EB04D48A15BC9D133FA8708269B46993864052CEBE7CDE19ED8C91CR6c4O" TargetMode="External"/><Relationship Id="rId55" Type="http://schemas.openxmlformats.org/officeDocument/2006/relationships/hyperlink" Target="consultantplus://offline/ref=AF6DCF5A6BBCD02C1D9DF5A3BF85FE9EB04D48A15BC9D133FA8708269B46993864052CEBE7CDE19ED8C91FR6c9O" TargetMode="External"/><Relationship Id="rId63" Type="http://schemas.openxmlformats.org/officeDocument/2006/relationships/hyperlink" Target="consultantplus://offline/ref=AF6DCF5A6BBCD02C1D9DF5A3BF85FE9EB04D48A15BC9D133FA8708269B46993864052CEBE7CDE19ED8C91FR6c5O" TargetMode="External"/><Relationship Id="rId68" Type="http://schemas.openxmlformats.org/officeDocument/2006/relationships/hyperlink" Target="consultantplus://offline/ref=AF6DCF5A6BBCD02C1D9DF5A3BF85FE9EB04D48A154C8D032F48708269B46993864052CEBE7CDE19ED8C91FR6c9O" TargetMode="External"/><Relationship Id="rId76" Type="http://schemas.openxmlformats.org/officeDocument/2006/relationships/hyperlink" Target="consultantplus://offline/ref=AF6DCF5A6BBCD02C1D9DF5A3BF85FE9EB04D48A15BC9D133FA8708269B46993864052CEBE7CDE19ED8C91ER6c5O" TargetMode="External"/><Relationship Id="rId84" Type="http://schemas.openxmlformats.org/officeDocument/2006/relationships/hyperlink" Target="consultantplus://offline/ref=AF6DCF5A6BBCD02C1D9DF5A3BF85FE9EB04D48A15BC9D133FA8708269B46993864052CEBE7CDE19ED8C919R6cBO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AF6DCF5A6BBCD02C1D9DF5A3BF85FE9EB04D48A15AC8DB39FB8708269B46993864052CEBE7CDE19ED8C91DR6cAO" TargetMode="External"/><Relationship Id="rId71" Type="http://schemas.openxmlformats.org/officeDocument/2006/relationships/hyperlink" Target="consultantplus://offline/ref=AF6DCF5A6BBCD02C1D9DF5A3BF85FE9EB04D48A15AC9DB38FB8708269B46993864052CEBE7CDE19ED8C91FR6c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6DCF5A6BBCD02C1D9DF5A3BF85FE9EB04D48A15AC8D139FB8708269B46993864052CEBE7CDE19ED8C91DR6c4O" TargetMode="External"/><Relationship Id="rId29" Type="http://schemas.openxmlformats.org/officeDocument/2006/relationships/hyperlink" Target="consultantplus://offline/ref=AF6DCF5A6BBCD02C1D9DF5A3BF85FE9EB04D48A15AC9DB38FB8708269B46993864052CEBE7CDE19ED8C91DR6c5O" TargetMode="External"/><Relationship Id="rId11" Type="http://schemas.openxmlformats.org/officeDocument/2006/relationships/hyperlink" Target="consultantplus://offline/ref=AF6DCF5A6BBCD02C1D9DF5A3BF85FE9EB04D48A154C8D032F48708269B46993864052CEBE7CDE19ED8C91DR6cAO" TargetMode="External"/><Relationship Id="rId24" Type="http://schemas.openxmlformats.org/officeDocument/2006/relationships/hyperlink" Target="consultantplus://offline/ref=AF6DCF5A6BBCD02C1D9DF5A3BF85FE9EB04D48A15AC8D139FB8708269B46993864052CEBE7CDE19ED8C91CR6c8O" TargetMode="External"/><Relationship Id="rId32" Type="http://schemas.openxmlformats.org/officeDocument/2006/relationships/hyperlink" Target="consultantplus://offline/ref=AF6DCF5A6BBCD02C1D9DF5A3BF85FE9EB04D48A15BC9D133FA8708269B46993864052CEBE7CDE19ED8C91CR6c9O" TargetMode="External"/><Relationship Id="rId37" Type="http://schemas.openxmlformats.org/officeDocument/2006/relationships/hyperlink" Target="consultantplus://offline/ref=AF6DCF5A6BBCD02C1D9DF5A3BF85FE9EB04D48A154C8D032F48708269B46993864052CEBE7CDE19ED8C91CR6cBO" TargetMode="External"/><Relationship Id="rId40" Type="http://schemas.openxmlformats.org/officeDocument/2006/relationships/hyperlink" Target="consultantplus://offline/ref=AF6DCF5A6BBCD02C1D9DF5A3BF85FE9EB04D48A154C8D032F48708269B46993864052CEBE7CDE19ED8C91FR6cDO" TargetMode="External"/><Relationship Id="rId45" Type="http://schemas.openxmlformats.org/officeDocument/2006/relationships/hyperlink" Target="consultantplus://offline/ref=AF6DCF5A6BBCD02C1D9DF5A3BF85FE9EB04D48A15AC8D139FB8708269B46993864052CEBE7CDE19ED8C91CR6c4O" TargetMode="External"/><Relationship Id="rId53" Type="http://schemas.openxmlformats.org/officeDocument/2006/relationships/hyperlink" Target="consultantplus://offline/ref=AF6DCF5A6BBCD02C1D9DF5A3BF85FE9EB04D48A15BC9D133FA8708269B46993864052CEBE7CDE19ED8C91FR6cEO" TargetMode="External"/><Relationship Id="rId58" Type="http://schemas.openxmlformats.org/officeDocument/2006/relationships/hyperlink" Target="consultantplus://offline/ref=AF6DCF5A6BBCD02C1D9DEBAEA9E9A291B24417AA5BC8D96DA1D8537BCC4F936F234A75A9A3C1E59DRDcCO" TargetMode="External"/><Relationship Id="rId66" Type="http://schemas.openxmlformats.org/officeDocument/2006/relationships/hyperlink" Target="consultantplus://offline/ref=AF6DCF5A6BBCD02C1D9DF5A3BF85FE9EB04D48A15BC9D133FA8708269B46993864052CEBE7CDE19ED8C91ER6cDO" TargetMode="External"/><Relationship Id="rId74" Type="http://schemas.openxmlformats.org/officeDocument/2006/relationships/hyperlink" Target="consultantplus://offline/ref=AF6DCF5A6BBCD02C1D9DF5A3BF85FE9EB04D48A15BC9D133FA8708269B46993864052CEBE7CDE19ED8C91ER6cAO" TargetMode="External"/><Relationship Id="rId79" Type="http://schemas.openxmlformats.org/officeDocument/2006/relationships/hyperlink" Target="consultantplus://offline/ref=AF6DCF5A6BBCD02C1D9DEBAEA9E9A291B24E15A954C4D96DA1D8537BCCR4cFO" TargetMode="External"/><Relationship Id="rId87" Type="http://schemas.openxmlformats.org/officeDocument/2006/relationships/hyperlink" Target="consultantplus://offline/ref=AF6DCF5A6BBCD02C1D9DF5A3BF85FE9EB04D48A154C8D032F48708269B46993864052CEBE7CDE19ED8C91FR6c5O" TargetMode="External"/><Relationship Id="rId5" Type="http://schemas.openxmlformats.org/officeDocument/2006/relationships/hyperlink" Target="consultantplus://offline/ref=AF6DCF5A6BBCD02C1D9DF5A3BF85FE9EB04D48A15ACEDA3FF88708269B46993864052CEBE7CDE19ED8C91DR6cAO" TargetMode="External"/><Relationship Id="rId61" Type="http://schemas.openxmlformats.org/officeDocument/2006/relationships/hyperlink" Target="consultantplus://offline/ref=AF6DCF5A6BBCD02C1D9DF5A3BF85FE9EB04D48A15AC8DB39FB8708269B46993864052CEBE7CDE19ED8C91DR6c5O" TargetMode="External"/><Relationship Id="rId82" Type="http://schemas.openxmlformats.org/officeDocument/2006/relationships/hyperlink" Target="consultantplus://offline/ref=AF6DCF5A6BBCD02C1D9DF5A3BF85FE9EB04D48A15BC9D133FA8708269B46993864052CEBE7CDE19ED8C919R6cEO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AF6DCF5A6BBCD02C1D9DF5A3BF85FE9EB04D48A15AC8D139FB8708269B46993864052CEBE7CDE19ED8C91CR6cF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6DCF5A6BBCD02C1D9DF5A3BF85FE9EB04D48A15BCDD23BFE8708269B46993864052CEBE7CDE19ED8C91DR6cAO" TargetMode="External"/><Relationship Id="rId14" Type="http://schemas.openxmlformats.org/officeDocument/2006/relationships/hyperlink" Target="consultantplus://offline/ref=AF6DCF5A6BBCD02C1D9DEBAEA9E9A291B24417AA5BC8D96DA1D8537BCC4F936F234A75AAA5RCc5O" TargetMode="External"/><Relationship Id="rId22" Type="http://schemas.openxmlformats.org/officeDocument/2006/relationships/hyperlink" Target="consultantplus://offline/ref=AF6DCF5A6BBCD02C1D9DEBAEA9E9A291B24417AA5BC8D96DA1D8537BCCR4cFO" TargetMode="External"/><Relationship Id="rId27" Type="http://schemas.openxmlformats.org/officeDocument/2006/relationships/hyperlink" Target="consultantplus://offline/ref=AF6DCF5A6BBCD02C1D9DF5A3BF85FE9EB04D48A15AC8D139FB8708269B46993864052CEBE7CDE19ED8C91CR6cAO" TargetMode="External"/><Relationship Id="rId30" Type="http://schemas.openxmlformats.org/officeDocument/2006/relationships/hyperlink" Target="consultantplus://offline/ref=AF6DCF5A6BBCD02C1D9DF5A3BF85FE9EB04D48A15AC9DB38FB8708269B46993864052CEBE7CDE19ED8C91CR6cDO" TargetMode="External"/><Relationship Id="rId35" Type="http://schemas.openxmlformats.org/officeDocument/2006/relationships/hyperlink" Target="consultantplus://offline/ref=AF6DCF5A6BBCD02C1D9DEBAEA9E9A291B24417AA5BC8D96DA1D8537BCC4F936F234A75ACA3RCc3O" TargetMode="External"/><Relationship Id="rId43" Type="http://schemas.openxmlformats.org/officeDocument/2006/relationships/hyperlink" Target="consultantplus://offline/ref=AF6DCF5A6BBCD02C1D9DF5A3BF85FE9EB04D48A154C8D032F48708269B46993864052CEBE7CDE19ED8C91FR6cCO" TargetMode="External"/><Relationship Id="rId48" Type="http://schemas.openxmlformats.org/officeDocument/2006/relationships/hyperlink" Target="consultantplus://offline/ref=AF6DCF5A6BBCD02C1D9DEBAEA9E9A291B24417AA5BC8D96DA1D8537BCC4F936F234A75ACA0RCc8O" TargetMode="External"/><Relationship Id="rId56" Type="http://schemas.openxmlformats.org/officeDocument/2006/relationships/hyperlink" Target="consultantplus://offline/ref=AF6DCF5A6BBCD02C1D9DF5A3BF85FE9EB04D48A154C8D032F48708269B46993864052CEBE7CDE19ED8C91FR6cFO" TargetMode="External"/><Relationship Id="rId64" Type="http://schemas.openxmlformats.org/officeDocument/2006/relationships/hyperlink" Target="consultantplus://offline/ref=AF6DCF5A6BBCD02C1D9DF5A3BF85FE9EB04D48A15AC9DB38FB8708269B46993864052CEBE7CDE19ED8C91CR6cEO" TargetMode="External"/><Relationship Id="rId69" Type="http://schemas.openxmlformats.org/officeDocument/2006/relationships/hyperlink" Target="consultantplus://offline/ref=AF6DCF5A6BBCD02C1D9DEBAEA9E9A291B24417AA5BC8D96DA1D8537BCC4F936F234A75ACA3RCc6O" TargetMode="External"/><Relationship Id="rId77" Type="http://schemas.openxmlformats.org/officeDocument/2006/relationships/hyperlink" Target="consultantplus://offline/ref=AF6DCF5A6BBCD02C1D9DF5A3BF85FE9EB04D48A15AC9DB38FB8708269B46993864052CEBE7CDE19ED8C91FR6cBO" TargetMode="External"/><Relationship Id="rId8" Type="http://schemas.openxmlformats.org/officeDocument/2006/relationships/hyperlink" Target="consultantplus://offline/ref=AF6DCF5A6BBCD02C1D9DF5A3BF85FE9EB04D48A15AC9DB38FB8708269B46993864052CEBE7CDE19ED8C91DR6cAO" TargetMode="External"/><Relationship Id="rId51" Type="http://schemas.openxmlformats.org/officeDocument/2006/relationships/hyperlink" Target="consultantplus://offline/ref=AF6DCF5A6BBCD02C1D9DF5A3BF85FE9EB04D48A15BC9D133FA8708269B46993864052CEBE7CDE19ED8C91FR6cCO" TargetMode="External"/><Relationship Id="rId72" Type="http://schemas.openxmlformats.org/officeDocument/2006/relationships/hyperlink" Target="consultantplus://offline/ref=AF6DCF5A6BBCD02C1D9DF5A3BF85FE9EB04D48A15AC9DB38FB8708269B46993864052CEBE7CDE19ED8C91FR6c9O" TargetMode="External"/><Relationship Id="rId80" Type="http://schemas.openxmlformats.org/officeDocument/2006/relationships/hyperlink" Target="consultantplus://offline/ref=AF6DCF5A6BBCD02C1D9DF5A3BF85FE9EB04D48A15BC9D133FA8708269B46993864052CEBE7CDE19ED8C91ER6c4O" TargetMode="External"/><Relationship Id="rId85" Type="http://schemas.openxmlformats.org/officeDocument/2006/relationships/hyperlink" Target="consultantplus://offline/ref=AF6DCF5A6BBCD02C1D9DF5A3BF85FE9EB04D48A15BC9D133FA8708269B46993864052CEBE7CDE19ED8C919R6c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6DCF5A6BBCD02C1D9DF5A3BF85FE9EB04D48A154CAD23EF58708269B46993864052CEBE7CDE19ED8C91DR6cAO" TargetMode="External"/><Relationship Id="rId17" Type="http://schemas.openxmlformats.org/officeDocument/2006/relationships/hyperlink" Target="consultantplus://offline/ref=AF6DCF5A6BBCD02C1D9DF5A3BF85FE9EB04D48A154C8D032F48708269B46993864052CEBE7CDE19ED8C91DR6c4O" TargetMode="External"/><Relationship Id="rId25" Type="http://schemas.openxmlformats.org/officeDocument/2006/relationships/hyperlink" Target="consultantplus://offline/ref=AF6DCF5A6BBCD02C1D9DEBAEA9E9A291B24417AA5BC8D96DA1D8537BCC4F936F234A75ABA1RCc0O" TargetMode="External"/><Relationship Id="rId33" Type="http://schemas.openxmlformats.org/officeDocument/2006/relationships/hyperlink" Target="consultantplus://offline/ref=AF6DCF5A6BBCD02C1D9DF5A3BF85FE9EB04D48A15AC9DB38FB8708269B46993864052CEBE7CDE19ED8C91CR6cCO" TargetMode="External"/><Relationship Id="rId38" Type="http://schemas.openxmlformats.org/officeDocument/2006/relationships/hyperlink" Target="consultantplus://offline/ref=AF6DCF5A6BBCD02C1D9DF5A3BF85FE9EB04D48A154C8D032F48708269B46993864052CEBE7CDE19ED8C91CR6cAO" TargetMode="External"/><Relationship Id="rId46" Type="http://schemas.openxmlformats.org/officeDocument/2006/relationships/hyperlink" Target="consultantplus://offline/ref=AF6DCF5A6BBCD02C1D9DEBAEA9E9A291B24417AA5BC8D96DA1D8537BCC4F936F234A75AAA7RCc6O" TargetMode="External"/><Relationship Id="rId59" Type="http://schemas.openxmlformats.org/officeDocument/2006/relationships/hyperlink" Target="consultantplus://offline/ref=AF6DCF5A6BBCD02C1D9DF5A3BF85FE9EB04D48A15BC9D133FA8708269B46993864052CEBE7CDE19ED8C91FR6c8O" TargetMode="External"/><Relationship Id="rId67" Type="http://schemas.openxmlformats.org/officeDocument/2006/relationships/hyperlink" Target="consultantplus://offline/ref=AF6DCF5A6BBCD02C1D9DF5A3BF85FE9EB04D48A15BC9D133FA8708269B46993864052CEBE7CDE19ED8C91ER6cFO" TargetMode="External"/><Relationship Id="rId20" Type="http://schemas.openxmlformats.org/officeDocument/2006/relationships/hyperlink" Target="consultantplus://offline/ref=AF6DCF5A6BBCD02C1D9DF5A3BF85FE9EB04D48A154C8D032F48708269B46993864052CEBE7CDE19ED8C91CR6cFO" TargetMode="External"/><Relationship Id="rId41" Type="http://schemas.openxmlformats.org/officeDocument/2006/relationships/hyperlink" Target="consultantplus://offline/ref=AF6DCF5A6BBCD02C1D9DF5A3BF85FE9EB04D48A154C9D33DF88708269B46993864052CEBE7CDE19ED8C91DR6c4O" TargetMode="External"/><Relationship Id="rId54" Type="http://schemas.openxmlformats.org/officeDocument/2006/relationships/hyperlink" Target="consultantplus://offline/ref=AF6DCF5A6BBCD02C1D9DEBAEA9E9A291B24417AA5BC8D96DA1D8537BCC4F936F234A75AAA5RCc9O" TargetMode="External"/><Relationship Id="rId62" Type="http://schemas.openxmlformats.org/officeDocument/2006/relationships/hyperlink" Target="consultantplus://offline/ref=AF6DCF5A6BBCD02C1D9DF5A3BF85FE9EB04D48A15BC9D133FA8708269B46993864052CEBE7CDE19ED8C91FR6cAO" TargetMode="External"/><Relationship Id="rId70" Type="http://schemas.openxmlformats.org/officeDocument/2006/relationships/hyperlink" Target="consultantplus://offline/ref=AF6DCF5A6BBCD02C1D9DF5A3BF85FE9EB04D48A154C8D032F48708269B46993864052CEBE7CDE19ED8C91FR6c8O" TargetMode="External"/><Relationship Id="rId75" Type="http://schemas.openxmlformats.org/officeDocument/2006/relationships/hyperlink" Target="consultantplus://offline/ref=AF6DCF5A6BBCD02C1D9DF5A3BF85FE9EB04D48A154CAD23EF58708269B46993864052CEBE7CDE19ED8C91DR6cAO" TargetMode="External"/><Relationship Id="rId83" Type="http://schemas.openxmlformats.org/officeDocument/2006/relationships/hyperlink" Target="consultantplus://offline/ref=AF6DCF5A6BBCD02C1D9DF5A3BF85FE9EB04D48A15BC9D133FA8708269B46993864052CEBE7CDE19ED8C919R6c8O" TargetMode="External"/><Relationship Id="rId88" Type="http://schemas.openxmlformats.org/officeDocument/2006/relationships/hyperlink" Target="consultantplus://offline/ref=AF6DCF5A6BBCD02C1D9DF5A3BF85FE9EB04D48A154C8D032F48708269B46993864052CEBE7CDE19ED8C91ER6c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DCF5A6BBCD02C1D9DF5A3BF85FE9EB04D48A15AC8D139FB8708269B46993864052CEBE7CDE19ED8C91DR6cAO" TargetMode="External"/><Relationship Id="rId15" Type="http://schemas.openxmlformats.org/officeDocument/2006/relationships/hyperlink" Target="consultantplus://offline/ref=AF6DCF5A6BBCD02C1D9DF5A3BF85FE9EB04D48A15BC9D133FA8708269B46993864052CEBE7CDE19ED8C91CR6cCO" TargetMode="External"/><Relationship Id="rId23" Type="http://schemas.openxmlformats.org/officeDocument/2006/relationships/hyperlink" Target="consultantplus://offline/ref=AF6DCF5A6BBCD02C1D9DF5A3BF85FE9EB04D48A15AC8D139FB8708269B46993864052CEBE7CDE19ED8C91CR6cEO" TargetMode="External"/><Relationship Id="rId28" Type="http://schemas.openxmlformats.org/officeDocument/2006/relationships/hyperlink" Target="consultantplus://offline/ref=AF6DCF5A6BBCD02C1D9DF5A3BF85FE9EB04D48A15AC8D139FB8708269B46993864052CEBE7CDE19ED8C91CR6c5O" TargetMode="External"/><Relationship Id="rId36" Type="http://schemas.openxmlformats.org/officeDocument/2006/relationships/hyperlink" Target="consultantplus://offline/ref=AF6DCF5A6BBCD02C1D9DF5A3BF85FE9EB04D48A154C8D032F48708269B46993864052CEBE7CDE19ED8C91CR6c9O" TargetMode="External"/><Relationship Id="rId49" Type="http://schemas.openxmlformats.org/officeDocument/2006/relationships/hyperlink" Target="consultantplus://offline/ref=AF6DCF5A6BBCD02C1D9DF5A3BF85FE9EB04D48A15BC9D133FA8708269B46993864052CEBE7CDE19ED8C91CR6cAO" TargetMode="External"/><Relationship Id="rId57" Type="http://schemas.openxmlformats.org/officeDocument/2006/relationships/hyperlink" Target="consultantplus://offline/ref=AF6DCF5A6BBCD02C1D9DEBAEA9E9A291B24417AA5BC8D96DA1D8537BCC4F936F234A75AAA4RCc1O" TargetMode="External"/><Relationship Id="rId10" Type="http://schemas.openxmlformats.org/officeDocument/2006/relationships/hyperlink" Target="consultantplus://offline/ref=AF6DCF5A6BBCD02C1D9DF5A3BF85FE9EB04D48A15BC9D133FA8708269B46993864052CEBE7CDE19ED8C91DR6cAO" TargetMode="External"/><Relationship Id="rId31" Type="http://schemas.openxmlformats.org/officeDocument/2006/relationships/hyperlink" Target="consultantplus://offline/ref=AF6DCF5A6BBCD02C1D9DF5A3BF85FE9EB04D48A15BC9D133FA8708269B46993864052CEBE7CDE19ED8C91CR6cFO" TargetMode="External"/><Relationship Id="rId44" Type="http://schemas.openxmlformats.org/officeDocument/2006/relationships/hyperlink" Target="consultantplus://offline/ref=AF6DCF5A6BBCD02C1D9DF5A3BF85FE9EB04D48A154CBD532F48708269B469938R6c4O" TargetMode="External"/><Relationship Id="rId52" Type="http://schemas.openxmlformats.org/officeDocument/2006/relationships/hyperlink" Target="consultantplus://offline/ref=AF6DCF5A6BBCD02C1D9DF5A3BF85FE9EB04D48A15ACEDA3FF88708269B46993864052CEBE7CDE19ED8C91DR6cAO" TargetMode="External"/><Relationship Id="rId60" Type="http://schemas.openxmlformats.org/officeDocument/2006/relationships/hyperlink" Target="consultantplus://offline/ref=AF6DCF5A6BBCD02C1D9DF5A3BF85FE9EB04D48A15AC8D139FB8708269B46993864052CEBE7CDE19ED8C91FR6cBO" TargetMode="External"/><Relationship Id="rId65" Type="http://schemas.openxmlformats.org/officeDocument/2006/relationships/hyperlink" Target="consultantplus://offline/ref=AF6DCF5A6BBCD02C1D9DEBAEA9E9A291B24417AA5BC8D96DA1D8537BCCR4cFO" TargetMode="External"/><Relationship Id="rId73" Type="http://schemas.openxmlformats.org/officeDocument/2006/relationships/hyperlink" Target="consultantplus://offline/ref=AF6DCF5A6BBCD02C1D9DF5A3BF85FE9EB04D48A15AC8D139FB8708269B46993864052CEBE7CDE19ED8C91FR6c5O" TargetMode="External"/><Relationship Id="rId78" Type="http://schemas.openxmlformats.org/officeDocument/2006/relationships/hyperlink" Target="consultantplus://offline/ref=AF6DCF5A6BBCD02C1D9DEBAEA9E9A291B24417AA5BC8D96DA1D8537BCCR4cFO" TargetMode="External"/><Relationship Id="rId81" Type="http://schemas.openxmlformats.org/officeDocument/2006/relationships/hyperlink" Target="consultantplus://offline/ref=AF6DCF5A6BBCD02C1D9DF5A3BF85FE9EB04D48A15BC9D133FA8708269B46993864052CEBE7CDE19ED8C919R6cCO" TargetMode="External"/><Relationship Id="rId86" Type="http://schemas.openxmlformats.org/officeDocument/2006/relationships/hyperlink" Target="consultantplus://offline/ref=AF6DCF5A6BBCD02C1D9DF5A3BF85FE9EB04D48A15BC9D133FA8708269B46993864052CEBE7CDE19ED8C918R6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6746</Words>
  <Characters>38456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Доморацкий Сергей Евгеньевич</dc:creator>
  <cp:keywords/>
  <dc:description/>
  <cp:lastModifiedBy>Доморацкий Сергей Евгеньевич</cp:lastModifiedBy>
  <cp:revision>1</cp:revision>
  <dcterms:created xsi:type="dcterms:W3CDTF">2017-12-12T14:28:00Z</dcterms:created>
  <dcterms:modified xsi:type="dcterms:W3CDTF">2017-12-12T14:29:00Z</dcterms:modified>
</cp:coreProperties>
</file>