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0E" w:rsidRPr="00E818E9" w:rsidRDefault="00120EBA" w:rsidP="0095580E">
      <w:pPr>
        <w:pStyle w:val="a3"/>
        <w:tabs>
          <w:tab w:val="clear" w:pos="4677"/>
          <w:tab w:val="clear" w:pos="9355"/>
          <w:tab w:val="left" w:pos="37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18E9">
        <w:rPr>
          <w:rFonts w:ascii="Times New Roman" w:hAnsi="Times New Roman"/>
          <w:sz w:val="20"/>
          <w:szCs w:val="20"/>
        </w:rPr>
        <w:tab/>
      </w:r>
      <w:r w:rsidR="0095580E" w:rsidRPr="00E818E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12192" distB="17526" distL="120396" distR="121158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-407670</wp:posOffset>
            </wp:positionV>
            <wp:extent cx="1533525" cy="866775"/>
            <wp:effectExtent l="19050" t="0" r="9525" b="0"/>
            <wp:wrapTopAndBottom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580E" w:rsidRPr="00E818E9" w:rsidRDefault="0095580E" w:rsidP="0095580E">
      <w:pPr>
        <w:pStyle w:val="a3"/>
        <w:tabs>
          <w:tab w:val="clear" w:pos="4677"/>
          <w:tab w:val="clear" w:pos="9355"/>
          <w:tab w:val="left" w:pos="37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18E9">
        <w:rPr>
          <w:rFonts w:ascii="Times New Roman" w:hAnsi="Times New Roman" w:cs="Times New Roman"/>
          <w:sz w:val="18"/>
          <w:szCs w:val="18"/>
        </w:rPr>
        <w:t>Фонд капитального ремонта</w:t>
      </w:r>
    </w:p>
    <w:p w:rsidR="0095580E" w:rsidRPr="00E818E9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18E9">
        <w:rPr>
          <w:rFonts w:ascii="Times New Roman" w:hAnsi="Times New Roman" w:cs="Times New Roman"/>
          <w:sz w:val="18"/>
          <w:szCs w:val="18"/>
        </w:rPr>
        <w:t>общего имущества многоквартирных домов Липецкой области</w:t>
      </w:r>
    </w:p>
    <w:p w:rsidR="0095580E" w:rsidRPr="00E818E9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18E9">
        <w:rPr>
          <w:rFonts w:ascii="Times New Roman" w:hAnsi="Times New Roman" w:cs="Times New Roman"/>
          <w:sz w:val="18"/>
          <w:szCs w:val="18"/>
        </w:rPr>
        <w:t>398001, Липецкая область, г. Липецк, ул. Советская, д.3, оф. 2, ОГРН 1134800000940, ИНН 4824070613, КПП 482401001</w:t>
      </w:r>
    </w:p>
    <w:p w:rsidR="0095580E" w:rsidRPr="00E818E9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18E9">
        <w:rPr>
          <w:rFonts w:ascii="Times New Roman" w:hAnsi="Times New Roman" w:cs="Times New Roman"/>
          <w:sz w:val="18"/>
          <w:szCs w:val="18"/>
        </w:rPr>
        <w:t>р/с 40703810135000070623 в Липецком ОСБ № 8593 г. Липецка, к/с 30101810800000000604, БИК 044206604</w:t>
      </w:r>
    </w:p>
    <w:p w:rsidR="00ED660C" w:rsidRPr="00E818E9" w:rsidRDefault="00ED660C" w:rsidP="002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660C" w:rsidRPr="00E818E9" w:rsidRDefault="00ED660C" w:rsidP="002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018" w:rsidRPr="00E818E9" w:rsidRDefault="00297E5D" w:rsidP="002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Дата: </w:t>
      </w:r>
      <w:r w:rsidR="00CC2AB8" w:rsidRPr="00E818E9">
        <w:rPr>
          <w:rFonts w:ascii="Times New Roman" w:hAnsi="Times New Roman"/>
          <w:b/>
          <w:sz w:val="28"/>
          <w:szCs w:val="28"/>
        </w:rPr>
        <w:t>0</w:t>
      </w:r>
      <w:r w:rsidR="005571AD" w:rsidRPr="00E818E9">
        <w:rPr>
          <w:rFonts w:ascii="Times New Roman" w:hAnsi="Times New Roman"/>
          <w:b/>
          <w:sz w:val="28"/>
          <w:szCs w:val="28"/>
        </w:rPr>
        <w:t>5</w:t>
      </w:r>
      <w:r w:rsidR="00270018" w:rsidRPr="00E818E9">
        <w:rPr>
          <w:rFonts w:ascii="Times New Roman" w:hAnsi="Times New Roman"/>
          <w:b/>
          <w:sz w:val="28"/>
          <w:szCs w:val="28"/>
        </w:rPr>
        <w:t xml:space="preserve"> </w:t>
      </w:r>
      <w:r w:rsidR="00CC2AB8" w:rsidRPr="00E818E9">
        <w:rPr>
          <w:rFonts w:ascii="Times New Roman" w:hAnsi="Times New Roman"/>
          <w:b/>
          <w:sz w:val="28"/>
          <w:szCs w:val="28"/>
        </w:rPr>
        <w:t>июня</w:t>
      </w:r>
      <w:r w:rsidR="00270018" w:rsidRPr="00E818E9">
        <w:rPr>
          <w:rFonts w:ascii="Times New Roman" w:hAnsi="Times New Roman"/>
          <w:b/>
          <w:sz w:val="28"/>
          <w:szCs w:val="28"/>
        </w:rPr>
        <w:t xml:space="preserve"> 2015 года                     </w:t>
      </w:r>
      <w:r w:rsidR="00ED16B4" w:rsidRPr="00E818E9">
        <w:rPr>
          <w:rFonts w:ascii="Times New Roman" w:hAnsi="Times New Roman"/>
          <w:b/>
          <w:sz w:val="28"/>
          <w:szCs w:val="28"/>
        </w:rPr>
        <w:t xml:space="preserve">   </w:t>
      </w:r>
      <w:r w:rsidR="00270018" w:rsidRPr="00E818E9">
        <w:rPr>
          <w:rFonts w:ascii="Times New Roman" w:hAnsi="Times New Roman"/>
          <w:b/>
          <w:sz w:val="28"/>
          <w:szCs w:val="28"/>
        </w:rPr>
        <w:t xml:space="preserve">         </w:t>
      </w:r>
      <w:r w:rsidR="00D14F86" w:rsidRPr="00E818E9">
        <w:rPr>
          <w:rFonts w:ascii="Times New Roman" w:hAnsi="Times New Roman"/>
          <w:b/>
          <w:sz w:val="28"/>
          <w:szCs w:val="28"/>
        </w:rPr>
        <w:t xml:space="preserve">      </w:t>
      </w:r>
      <w:r w:rsidR="00270018" w:rsidRPr="00E818E9">
        <w:rPr>
          <w:rFonts w:ascii="Times New Roman" w:hAnsi="Times New Roman"/>
          <w:b/>
          <w:sz w:val="28"/>
          <w:szCs w:val="28"/>
        </w:rPr>
        <w:t xml:space="preserve">    </w:t>
      </w:r>
      <w:r w:rsidR="00270018" w:rsidRPr="00E818E9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270018" w:rsidRPr="00E818E9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270018" w:rsidRPr="00E818E9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270018" w:rsidRPr="00E818E9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E818E9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270018" w:rsidRPr="00E818E9" w:rsidRDefault="00270018" w:rsidP="0095580E">
      <w:pPr>
        <w:spacing w:after="0"/>
        <w:rPr>
          <w:rFonts w:ascii="Times New Roman" w:hAnsi="Times New Roman"/>
          <w:sz w:val="28"/>
          <w:szCs w:val="28"/>
        </w:rPr>
      </w:pPr>
    </w:p>
    <w:p w:rsidR="0074585C" w:rsidRPr="00E818E9" w:rsidRDefault="0074585C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660C" w:rsidRPr="00E818E9" w:rsidRDefault="00ED660C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85C" w:rsidRPr="00E818E9" w:rsidRDefault="0074585C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18" w:rsidRPr="00E818E9" w:rsidRDefault="00270018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</w:p>
    <w:p w:rsidR="00B5562F" w:rsidRPr="00E818E9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ЗАПРОСА </w:t>
      </w:r>
      <w:r w:rsidR="00BA1E42" w:rsidRPr="00E818E9">
        <w:rPr>
          <w:rFonts w:ascii="Times New Roman" w:hAnsi="Times New Roman"/>
          <w:b/>
          <w:sz w:val="28"/>
          <w:szCs w:val="28"/>
        </w:rPr>
        <w:t xml:space="preserve">ЦЕНОВЫХ </w:t>
      </w:r>
      <w:r w:rsidR="00CC2AB8" w:rsidRPr="00E818E9">
        <w:rPr>
          <w:rFonts w:ascii="Times New Roman" w:hAnsi="Times New Roman"/>
          <w:b/>
          <w:sz w:val="28"/>
          <w:szCs w:val="28"/>
        </w:rPr>
        <w:t>КОТИРОВОК № ЗК-</w:t>
      </w:r>
      <w:r w:rsidR="008F2F26" w:rsidRPr="00E818E9">
        <w:rPr>
          <w:rFonts w:ascii="Times New Roman" w:hAnsi="Times New Roman"/>
          <w:b/>
          <w:sz w:val="28"/>
          <w:szCs w:val="28"/>
        </w:rPr>
        <w:t>001-</w:t>
      </w:r>
      <w:r w:rsidR="00CC2AB8" w:rsidRPr="00E818E9">
        <w:rPr>
          <w:rFonts w:ascii="Times New Roman" w:hAnsi="Times New Roman"/>
          <w:b/>
          <w:sz w:val="28"/>
          <w:szCs w:val="28"/>
        </w:rPr>
        <w:t>2015</w:t>
      </w:r>
    </w:p>
    <w:p w:rsidR="00270018" w:rsidRPr="00E818E9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585C" w:rsidRPr="00E818E9" w:rsidRDefault="0074585C" w:rsidP="00BA5E6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69C3" w:rsidRPr="00E818E9" w:rsidRDefault="00BB522E" w:rsidP="00BA5E6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Уважаемые господа!</w:t>
      </w:r>
    </w:p>
    <w:p w:rsidR="00566C67" w:rsidRPr="00E818E9" w:rsidRDefault="00566C67" w:rsidP="0095580E">
      <w:pPr>
        <w:spacing w:after="0"/>
        <w:rPr>
          <w:rFonts w:ascii="Times New Roman" w:hAnsi="Times New Roman"/>
          <w:sz w:val="26"/>
          <w:szCs w:val="26"/>
        </w:rPr>
      </w:pPr>
    </w:p>
    <w:p w:rsidR="0074585C" w:rsidRPr="00E818E9" w:rsidRDefault="0074585C" w:rsidP="0095580E">
      <w:pPr>
        <w:spacing w:after="0"/>
        <w:rPr>
          <w:rFonts w:ascii="Times New Roman" w:hAnsi="Times New Roman"/>
          <w:sz w:val="26"/>
          <w:szCs w:val="26"/>
        </w:rPr>
      </w:pPr>
    </w:p>
    <w:p w:rsidR="00DA0992" w:rsidRPr="00E818E9" w:rsidRDefault="00566C67" w:rsidP="007458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E818E9">
        <w:rPr>
          <w:rFonts w:ascii="Times New Roman" w:eastAsiaTheme="minorHAnsi" w:hAnsi="Times New Roman"/>
          <w:sz w:val="26"/>
          <w:szCs w:val="26"/>
        </w:rPr>
        <w:tab/>
      </w:r>
      <w:r w:rsidR="00BB522E" w:rsidRPr="00E818E9">
        <w:rPr>
          <w:rFonts w:ascii="Times New Roman" w:eastAsiaTheme="minorHAnsi" w:hAnsi="Times New Roman"/>
          <w:sz w:val="26"/>
          <w:szCs w:val="26"/>
        </w:rPr>
        <w:t xml:space="preserve">Фонд капитального ремонта общего имущества Липецкой области </w:t>
      </w:r>
      <w:r w:rsidR="00B5562F" w:rsidRPr="00E818E9">
        <w:rPr>
          <w:rFonts w:ascii="Times New Roman" w:eastAsiaTheme="minorHAnsi" w:hAnsi="Times New Roman"/>
          <w:sz w:val="26"/>
          <w:szCs w:val="26"/>
        </w:rPr>
        <w:t xml:space="preserve">(далее – </w:t>
      </w:r>
      <w:r w:rsidR="002C1DFB" w:rsidRPr="00E818E9">
        <w:rPr>
          <w:rFonts w:ascii="Times New Roman" w:eastAsiaTheme="minorHAnsi" w:hAnsi="Times New Roman"/>
          <w:sz w:val="26"/>
          <w:szCs w:val="26"/>
        </w:rPr>
        <w:t>Заказчик</w:t>
      </w:r>
      <w:r w:rsidR="00B5562F" w:rsidRPr="00E818E9">
        <w:rPr>
          <w:rFonts w:ascii="Times New Roman" w:eastAsiaTheme="minorHAnsi" w:hAnsi="Times New Roman"/>
          <w:sz w:val="26"/>
          <w:szCs w:val="26"/>
        </w:rPr>
        <w:t xml:space="preserve">) </w:t>
      </w:r>
      <w:r w:rsidR="00B5562F" w:rsidRPr="00E818E9">
        <w:rPr>
          <w:rFonts w:ascii="Times New Roman" w:hAnsi="Times New Roman"/>
          <w:sz w:val="26"/>
          <w:szCs w:val="26"/>
        </w:rPr>
        <w:t xml:space="preserve">извещает </w:t>
      </w:r>
      <w:r w:rsidR="001F3F51" w:rsidRPr="00E818E9">
        <w:rPr>
          <w:rFonts w:ascii="Times New Roman" w:hAnsi="Times New Roman"/>
          <w:sz w:val="26"/>
          <w:szCs w:val="26"/>
        </w:rPr>
        <w:t xml:space="preserve">всем заинтересованным лицам (далее – Участники </w:t>
      </w:r>
      <w:r w:rsidR="006E163C" w:rsidRPr="00E818E9">
        <w:rPr>
          <w:rFonts w:ascii="Times New Roman" w:hAnsi="Times New Roman"/>
          <w:sz w:val="26"/>
          <w:szCs w:val="26"/>
        </w:rPr>
        <w:t>закупки</w:t>
      </w:r>
      <w:r w:rsidR="001F3F51" w:rsidRPr="00E818E9">
        <w:rPr>
          <w:rFonts w:ascii="Times New Roman" w:hAnsi="Times New Roman"/>
          <w:sz w:val="26"/>
          <w:szCs w:val="26"/>
        </w:rPr>
        <w:t xml:space="preserve">) о наличии потребности в услугах и предлагает принять участие в настоящем </w:t>
      </w:r>
      <w:r w:rsidR="00CC2AB8" w:rsidRPr="00E818E9">
        <w:rPr>
          <w:rFonts w:ascii="Times New Roman" w:hAnsi="Times New Roman"/>
          <w:sz w:val="26"/>
          <w:szCs w:val="26"/>
        </w:rPr>
        <w:t xml:space="preserve">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CC2AB8" w:rsidRPr="00E818E9">
        <w:rPr>
          <w:rFonts w:ascii="Times New Roman" w:hAnsi="Times New Roman"/>
          <w:sz w:val="26"/>
          <w:szCs w:val="26"/>
        </w:rPr>
        <w:t>котировок</w:t>
      </w:r>
      <w:r w:rsidR="00BB522E" w:rsidRPr="00E818E9">
        <w:rPr>
          <w:rFonts w:ascii="Times New Roman" w:eastAsiaTheme="minorHAnsi" w:hAnsi="Times New Roman"/>
          <w:sz w:val="26"/>
          <w:szCs w:val="26"/>
        </w:rPr>
        <w:t xml:space="preserve"> </w:t>
      </w:r>
      <w:r w:rsidR="00270018" w:rsidRPr="00E818E9">
        <w:rPr>
          <w:rFonts w:ascii="Times New Roman" w:eastAsiaTheme="minorHAnsi" w:hAnsi="Times New Roman"/>
          <w:sz w:val="26"/>
          <w:szCs w:val="26"/>
        </w:rPr>
        <w:t xml:space="preserve">на </w:t>
      </w:r>
      <w:r w:rsidR="00270018" w:rsidRPr="00E818E9">
        <w:rPr>
          <w:rFonts w:ascii="Times New Roman" w:eastAsiaTheme="minorHAnsi" w:hAnsi="Times New Roman"/>
          <w:b/>
          <w:sz w:val="26"/>
          <w:szCs w:val="26"/>
        </w:rPr>
        <w:t>оказание услуг по</w:t>
      </w:r>
      <w:r w:rsidR="008F2F26" w:rsidRPr="00E818E9">
        <w:rPr>
          <w:sz w:val="26"/>
          <w:szCs w:val="26"/>
        </w:rPr>
        <w:t xml:space="preserve"> </w:t>
      </w:r>
      <w:r w:rsidR="008F2F26" w:rsidRPr="00E818E9">
        <w:rPr>
          <w:rFonts w:ascii="Times New Roman" w:eastAsiaTheme="minorHAnsi" w:hAnsi="Times New Roman"/>
          <w:b/>
          <w:sz w:val="26"/>
          <w:szCs w:val="26"/>
        </w:rPr>
        <w:t xml:space="preserve">поставке кондиционеров, </w:t>
      </w:r>
      <w:r w:rsidR="00711F75" w:rsidRPr="00E818E9">
        <w:rPr>
          <w:rFonts w:ascii="Times New Roman" w:eastAsiaTheme="minorHAnsi" w:hAnsi="Times New Roman"/>
          <w:b/>
          <w:sz w:val="26"/>
          <w:szCs w:val="26"/>
        </w:rPr>
        <w:t xml:space="preserve">их </w:t>
      </w:r>
      <w:r w:rsidR="00BC28D7" w:rsidRPr="00E818E9">
        <w:rPr>
          <w:rFonts w:ascii="Times New Roman" w:eastAsiaTheme="minorHAnsi" w:hAnsi="Times New Roman"/>
          <w:b/>
          <w:sz w:val="26"/>
          <w:szCs w:val="26"/>
        </w:rPr>
        <w:t>монтаж</w:t>
      </w:r>
      <w:r w:rsidR="001A5887" w:rsidRPr="00E818E9">
        <w:rPr>
          <w:rFonts w:ascii="Times New Roman" w:eastAsiaTheme="minorHAnsi" w:hAnsi="Times New Roman"/>
          <w:b/>
          <w:sz w:val="26"/>
          <w:szCs w:val="26"/>
        </w:rPr>
        <w:t>у</w:t>
      </w:r>
      <w:r w:rsidR="001B3298" w:rsidRPr="00E818E9">
        <w:rPr>
          <w:rFonts w:ascii="Times New Roman" w:eastAsiaTheme="minorHAnsi" w:hAnsi="Times New Roman"/>
          <w:b/>
          <w:sz w:val="26"/>
          <w:szCs w:val="26"/>
        </w:rPr>
        <w:t>, наладк</w:t>
      </w:r>
      <w:r w:rsidR="001A5887" w:rsidRPr="00E818E9">
        <w:rPr>
          <w:rFonts w:ascii="Times New Roman" w:eastAsiaTheme="minorHAnsi" w:hAnsi="Times New Roman"/>
          <w:b/>
          <w:sz w:val="26"/>
          <w:szCs w:val="26"/>
        </w:rPr>
        <w:t>е</w:t>
      </w:r>
      <w:r w:rsidR="00711F75" w:rsidRPr="00E818E9">
        <w:rPr>
          <w:rFonts w:ascii="Times New Roman" w:eastAsiaTheme="minorHAnsi" w:hAnsi="Times New Roman"/>
          <w:b/>
          <w:sz w:val="26"/>
          <w:szCs w:val="26"/>
        </w:rPr>
        <w:t xml:space="preserve"> и ввод</w:t>
      </w:r>
      <w:r w:rsidR="001A5887" w:rsidRPr="00E818E9">
        <w:rPr>
          <w:rFonts w:ascii="Times New Roman" w:eastAsiaTheme="minorHAnsi" w:hAnsi="Times New Roman"/>
          <w:b/>
          <w:sz w:val="26"/>
          <w:szCs w:val="26"/>
        </w:rPr>
        <w:t>у</w:t>
      </w:r>
      <w:r w:rsidR="008F2F26" w:rsidRPr="00E818E9">
        <w:rPr>
          <w:rFonts w:ascii="Times New Roman" w:eastAsiaTheme="minorHAnsi" w:hAnsi="Times New Roman"/>
          <w:b/>
          <w:sz w:val="26"/>
          <w:szCs w:val="26"/>
        </w:rPr>
        <w:t xml:space="preserve"> в эксплуатацию.</w:t>
      </w:r>
    </w:p>
    <w:p w:rsidR="00CC2AB8" w:rsidRPr="00E818E9" w:rsidRDefault="00CC2AB8" w:rsidP="00CC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4585C" w:rsidRPr="00E818E9" w:rsidRDefault="0074585C" w:rsidP="00CC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F2F26" w:rsidRPr="00E818E9" w:rsidRDefault="008F2F26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1.</w:t>
      </w:r>
      <w:r w:rsidRPr="00E818E9">
        <w:rPr>
          <w:rFonts w:ascii="Times New Roman" w:hAnsi="Times New Roman"/>
          <w:sz w:val="26"/>
          <w:szCs w:val="26"/>
        </w:rPr>
        <w:tab/>
      </w:r>
      <w:r w:rsidRPr="00E818E9">
        <w:rPr>
          <w:rFonts w:ascii="Times New Roman" w:hAnsi="Times New Roman"/>
          <w:b/>
          <w:sz w:val="26"/>
          <w:szCs w:val="26"/>
        </w:rPr>
        <w:t xml:space="preserve">Способ определения </w:t>
      </w:r>
      <w:r w:rsidR="00A56D0D" w:rsidRPr="00E818E9">
        <w:rPr>
          <w:rFonts w:ascii="Times New Roman" w:hAnsi="Times New Roman"/>
          <w:b/>
          <w:sz w:val="26"/>
          <w:szCs w:val="26"/>
        </w:rPr>
        <w:t>исполнителя</w:t>
      </w:r>
      <w:r w:rsidRPr="00E818E9">
        <w:rPr>
          <w:rFonts w:ascii="Times New Roman" w:hAnsi="Times New Roman"/>
          <w:sz w:val="26"/>
          <w:szCs w:val="26"/>
        </w:rPr>
        <w:t xml:space="preserve"> – запрос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8F2F26" w:rsidRPr="00E818E9" w:rsidRDefault="008F2F26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2.</w:t>
      </w:r>
      <w:r w:rsidRPr="00E818E9">
        <w:rPr>
          <w:rFonts w:ascii="Times New Roman" w:hAnsi="Times New Roman"/>
          <w:sz w:val="26"/>
          <w:szCs w:val="26"/>
        </w:rPr>
        <w:tab/>
      </w:r>
      <w:r w:rsidRPr="00E818E9">
        <w:rPr>
          <w:rFonts w:ascii="Times New Roman" w:hAnsi="Times New Roman"/>
          <w:b/>
          <w:sz w:val="26"/>
          <w:szCs w:val="26"/>
        </w:rPr>
        <w:t>Заказчик</w:t>
      </w:r>
      <w:r w:rsidRPr="00E818E9">
        <w:rPr>
          <w:rFonts w:ascii="Times New Roman" w:hAnsi="Times New Roman"/>
          <w:sz w:val="26"/>
          <w:szCs w:val="26"/>
        </w:rPr>
        <w:t xml:space="preserve"> (организатор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котировок) – </w:t>
      </w:r>
      <w:r w:rsidRPr="00E818E9">
        <w:rPr>
          <w:rFonts w:ascii="Times New Roman" w:eastAsiaTheme="minorHAnsi" w:hAnsi="Times New Roman"/>
          <w:sz w:val="26"/>
          <w:szCs w:val="26"/>
        </w:rPr>
        <w:t>Фонд капитального ремонта общего имущества многоквартирных домов Липецкой области</w:t>
      </w:r>
      <w:r w:rsidRPr="00E818E9">
        <w:rPr>
          <w:rFonts w:ascii="Times New Roman" w:hAnsi="Times New Roman"/>
          <w:sz w:val="26"/>
          <w:szCs w:val="26"/>
        </w:rPr>
        <w:t xml:space="preserve">. </w:t>
      </w:r>
    </w:p>
    <w:p w:rsidR="003720D1" w:rsidRPr="00E818E9" w:rsidRDefault="00711F75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3.</w:t>
      </w:r>
      <w:r w:rsidRPr="00E818E9">
        <w:rPr>
          <w:rFonts w:ascii="Times New Roman" w:hAnsi="Times New Roman"/>
          <w:sz w:val="26"/>
          <w:szCs w:val="26"/>
        </w:rPr>
        <w:tab/>
      </w:r>
      <w:r w:rsidR="003720D1" w:rsidRPr="00E818E9">
        <w:rPr>
          <w:rFonts w:ascii="Times New Roman" w:hAnsi="Times New Roman"/>
          <w:b/>
          <w:sz w:val="26"/>
          <w:szCs w:val="26"/>
        </w:rPr>
        <w:t>Место нахождения</w:t>
      </w:r>
      <w:r w:rsidR="001D429A" w:rsidRPr="00E818E9">
        <w:rPr>
          <w:rFonts w:ascii="Times New Roman" w:hAnsi="Times New Roman"/>
          <w:b/>
          <w:sz w:val="26"/>
          <w:szCs w:val="26"/>
        </w:rPr>
        <w:t xml:space="preserve"> и почтовый адрес Заказчика</w:t>
      </w:r>
      <w:r w:rsidR="001D429A" w:rsidRPr="00E818E9">
        <w:rPr>
          <w:rFonts w:ascii="Times New Roman" w:hAnsi="Times New Roman"/>
          <w:sz w:val="26"/>
          <w:szCs w:val="26"/>
        </w:rPr>
        <w:t>: 398001, г. Липецк, улица Советская, дом 3, офис 102</w:t>
      </w:r>
      <w:r w:rsidR="003720D1" w:rsidRPr="00E818E9">
        <w:rPr>
          <w:rFonts w:ascii="Times New Roman" w:hAnsi="Times New Roman"/>
          <w:sz w:val="26"/>
          <w:szCs w:val="26"/>
        </w:rPr>
        <w:t xml:space="preserve">, телефон (4742) 56-57-17 (102), </w:t>
      </w:r>
      <w:r w:rsidR="00655C11" w:rsidRPr="00E818E9">
        <w:rPr>
          <w:rFonts w:ascii="Times New Roman" w:hAnsi="Times New Roman"/>
          <w:sz w:val="26"/>
          <w:szCs w:val="26"/>
        </w:rPr>
        <w:t xml:space="preserve">398001, </w:t>
      </w:r>
      <w:r w:rsidR="001D429A" w:rsidRPr="00E818E9">
        <w:rPr>
          <w:rFonts w:ascii="Times New Roman" w:hAnsi="Times New Roman"/>
          <w:sz w:val="26"/>
          <w:szCs w:val="26"/>
        </w:rPr>
        <w:t>г. Липецк, ул</w:t>
      </w:r>
      <w:r w:rsidR="00655C11" w:rsidRPr="00E818E9">
        <w:rPr>
          <w:rFonts w:ascii="Times New Roman" w:hAnsi="Times New Roman"/>
          <w:sz w:val="26"/>
          <w:szCs w:val="26"/>
        </w:rPr>
        <w:t>ица</w:t>
      </w:r>
      <w:r w:rsidR="001D429A" w:rsidRPr="00E818E9">
        <w:rPr>
          <w:rFonts w:ascii="Times New Roman" w:hAnsi="Times New Roman"/>
          <w:sz w:val="26"/>
          <w:szCs w:val="26"/>
        </w:rPr>
        <w:t xml:space="preserve"> Толстого, д. 1, оф</w:t>
      </w:r>
      <w:r w:rsidR="003720D1" w:rsidRPr="00E818E9">
        <w:rPr>
          <w:rFonts w:ascii="Times New Roman" w:hAnsi="Times New Roman"/>
          <w:sz w:val="26"/>
          <w:szCs w:val="26"/>
        </w:rPr>
        <w:t>ис</w:t>
      </w:r>
      <w:r w:rsidR="001D429A" w:rsidRPr="00E818E9">
        <w:rPr>
          <w:rFonts w:ascii="Times New Roman" w:hAnsi="Times New Roman"/>
          <w:sz w:val="26"/>
          <w:szCs w:val="26"/>
        </w:rPr>
        <w:t xml:space="preserve"> 321, (3-й этаж)</w:t>
      </w:r>
      <w:r w:rsidR="003720D1" w:rsidRPr="00E818E9">
        <w:rPr>
          <w:rFonts w:ascii="Times New Roman" w:hAnsi="Times New Roman"/>
          <w:sz w:val="26"/>
          <w:szCs w:val="26"/>
        </w:rPr>
        <w:t xml:space="preserve">, кабинеты </w:t>
      </w:r>
      <w:r w:rsidR="00237C80" w:rsidRPr="00E818E9">
        <w:rPr>
          <w:rFonts w:ascii="Times New Roman" w:hAnsi="Times New Roman"/>
          <w:sz w:val="26"/>
          <w:szCs w:val="26"/>
        </w:rPr>
        <w:t>32, 33,</w:t>
      </w:r>
      <w:r w:rsidR="003720D1" w:rsidRPr="00E818E9">
        <w:rPr>
          <w:rFonts w:ascii="Times New Roman" w:hAnsi="Times New Roman"/>
          <w:sz w:val="26"/>
          <w:szCs w:val="26"/>
        </w:rPr>
        <w:t xml:space="preserve"> </w:t>
      </w:r>
      <w:r w:rsidR="00237C80" w:rsidRPr="00E818E9">
        <w:rPr>
          <w:rFonts w:ascii="Times New Roman" w:hAnsi="Times New Roman"/>
          <w:sz w:val="26"/>
          <w:szCs w:val="26"/>
        </w:rPr>
        <w:t xml:space="preserve">35, 36 </w:t>
      </w:r>
      <w:r w:rsidR="003720D1" w:rsidRPr="00E818E9">
        <w:rPr>
          <w:rFonts w:ascii="Times New Roman" w:hAnsi="Times New Roman"/>
          <w:sz w:val="26"/>
          <w:szCs w:val="26"/>
        </w:rPr>
        <w:t>(4 этаж).</w:t>
      </w:r>
    </w:p>
    <w:p w:rsidR="005571AD" w:rsidRPr="00E818E9" w:rsidRDefault="005571AD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4.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Место оказания услуг: </w:t>
      </w:r>
      <w:r w:rsidRPr="00E818E9">
        <w:rPr>
          <w:rFonts w:ascii="Times New Roman" w:hAnsi="Times New Roman"/>
          <w:sz w:val="26"/>
          <w:szCs w:val="26"/>
        </w:rPr>
        <w:t>по месту нахождения Заказчика по адресу: 398001,                              г. Липецк, улица Толстого, д. 1, офис 321, (3-й этаж), кабинеты 32</w:t>
      </w:r>
      <w:r w:rsidR="00543C69" w:rsidRPr="00E818E9">
        <w:rPr>
          <w:rFonts w:ascii="Times New Roman" w:hAnsi="Times New Roman"/>
          <w:sz w:val="26"/>
          <w:szCs w:val="26"/>
        </w:rPr>
        <w:t>, 33, 35, 36</w:t>
      </w:r>
      <w:r w:rsidRPr="00E818E9">
        <w:rPr>
          <w:rFonts w:ascii="Times New Roman" w:hAnsi="Times New Roman"/>
          <w:sz w:val="26"/>
          <w:szCs w:val="26"/>
        </w:rPr>
        <w:t xml:space="preserve"> (4 этаж).</w:t>
      </w:r>
    </w:p>
    <w:p w:rsidR="005571AD" w:rsidRPr="00E818E9" w:rsidRDefault="005571AD" w:rsidP="005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5.</w:t>
      </w:r>
      <w:r w:rsidRPr="00E818E9">
        <w:rPr>
          <w:rFonts w:ascii="Times New Roman" w:hAnsi="Times New Roman"/>
          <w:sz w:val="26"/>
          <w:szCs w:val="26"/>
        </w:rPr>
        <w:tab/>
      </w:r>
      <w:r w:rsidRPr="00E818E9">
        <w:rPr>
          <w:rFonts w:ascii="Times New Roman" w:hAnsi="Times New Roman"/>
          <w:b/>
          <w:sz w:val="26"/>
          <w:szCs w:val="26"/>
        </w:rPr>
        <w:t>Ответственное должностное лицо Заказчика</w:t>
      </w:r>
      <w:r w:rsidRPr="00E818E9">
        <w:rPr>
          <w:rFonts w:ascii="Times New Roman" w:hAnsi="Times New Roman"/>
          <w:sz w:val="26"/>
          <w:szCs w:val="26"/>
        </w:rPr>
        <w:t xml:space="preserve"> – Богданова Юлия Константиновна, телефон 56-18-04.</w:t>
      </w:r>
    </w:p>
    <w:p w:rsidR="003720D1" w:rsidRPr="00E818E9" w:rsidRDefault="005571AD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6</w:t>
      </w:r>
      <w:r w:rsidR="003720D1" w:rsidRPr="00E818E9">
        <w:rPr>
          <w:rFonts w:ascii="Times New Roman" w:hAnsi="Times New Roman"/>
          <w:b/>
          <w:sz w:val="26"/>
          <w:szCs w:val="26"/>
        </w:rPr>
        <w:t>.</w:t>
      </w:r>
      <w:r w:rsidR="003720D1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Адрес электронной почты</w:t>
      </w:r>
      <w:r w:rsidRPr="00E818E9">
        <w:rPr>
          <w:rFonts w:ascii="Times New Roman" w:hAnsi="Times New Roman"/>
          <w:b/>
          <w:sz w:val="26"/>
          <w:szCs w:val="26"/>
        </w:rPr>
        <w:t xml:space="preserve"> Заказчика</w:t>
      </w:r>
      <w:r w:rsidR="008F2F26" w:rsidRPr="00E818E9">
        <w:rPr>
          <w:rFonts w:ascii="Times New Roman" w:hAnsi="Times New Roman"/>
          <w:sz w:val="26"/>
          <w:szCs w:val="26"/>
        </w:rPr>
        <w:t xml:space="preserve">: </w:t>
      </w:r>
      <w:r w:rsidR="00711F75" w:rsidRPr="00E818E9">
        <w:rPr>
          <w:rFonts w:ascii="Times New Roman" w:hAnsi="Times New Roman"/>
          <w:sz w:val="26"/>
          <w:szCs w:val="26"/>
          <w:lang w:val="en-US"/>
        </w:rPr>
        <w:t>torgi</w:t>
      </w:r>
      <w:r w:rsidR="00711F75" w:rsidRPr="00E818E9">
        <w:rPr>
          <w:rFonts w:ascii="Times New Roman" w:hAnsi="Times New Roman"/>
          <w:sz w:val="26"/>
          <w:szCs w:val="26"/>
        </w:rPr>
        <w:t>@kapremont48.ru</w:t>
      </w:r>
      <w:r w:rsidR="008F2F26" w:rsidRPr="00E818E9">
        <w:rPr>
          <w:rFonts w:ascii="Times New Roman" w:hAnsi="Times New Roman"/>
          <w:sz w:val="26"/>
          <w:szCs w:val="26"/>
        </w:rPr>
        <w:t xml:space="preserve">. </w:t>
      </w:r>
    </w:p>
    <w:p w:rsidR="00711F75" w:rsidRPr="00E818E9" w:rsidRDefault="003720D1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7</w:t>
      </w:r>
      <w:r w:rsidR="008F2F26" w:rsidRPr="00E818E9">
        <w:rPr>
          <w:rFonts w:ascii="Times New Roman" w:hAnsi="Times New Roman"/>
          <w:b/>
          <w:sz w:val="26"/>
          <w:szCs w:val="26"/>
        </w:rPr>
        <w:t>.</w:t>
      </w:r>
      <w:r w:rsidR="008F2F26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Объект закупки</w:t>
      </w:r>
      <w:r w:rsidR="008F2F26" w:rsidRPr="00E818E9">
        <w:rPr>
          <w:rFonts w:ascii="Times New Roman" w:hAnsi="Times New Roman"/>
          <w:sz w:val="26"/>
          <w:szCs w:val="26"/>
        </w:rPr>
        <w:t xml:space="preserve"> –</w:t>
      </w:r>
      <w:r w:rsidR="00711F75" w:rsidRPr="00E818E9">
        <w:rPr>
          <w:rFonts w:ascii="Times New Roman" w:hAnsi="Times New Roman"/>
          <w:sz w:val="26"/>
          <w:szCs w:val="26"/>
        </w:rPr>
        <w:t xml:space="preserve"> </w:t>
      </w:r>
      <w:r w:rsidR="008F2F26" w:rsidRPr="00E818E9">
        <w:rPr>
          <w:rFonts w:ascii="Times New Roman" w:hAnsi="Times New Roman"/>
          <w:sz w:val="26"/>
          <w:szCs w:val="26"/>
        </w:rPr>
        <w:t>кондиционер</w:t>
      </w:r>
      <w:r w:rsidR="00711F75" w:rsidRPr="00E818E9">
        <w:rPr>
          <w:rFonts w:ascii="Times New Roman" w:hAnsi="Times New Roman"/>
          <w:sz w:val="26"/>
          <w:szCs w:val="26"/>
        </w:rPr>
        <w:t>ы</w:t>
      </w:r>
      <w:r w:rsidR="00B37D3D" w:rsidRPr="00E818E9">
        <w:rPr>
          <w:rFonts w:ascii="Times New Roman" w:hAnsi="Times New Roman"/>
          <w:sz w:val="26"/>
          <w:szCs w:val="26"/>
        </w:rPr>
        <w:t xml:space="preserve"> (далее – товар)</w:t>
      </w:r>
      <w:r w:rsidR="008F2F26" w:rsidRPr="00E818E9">
        <w:rPr>
          <w:rFonts w:ascii="Times New Roman" w:hAnsi="Times New Roman"/>
          <w:sz w:val="26"/>
          <w:szCs w:val="26"/>
        </w:rPr>
        <w:t xml:space="preserve">, их </w:t>
      </w:r>
      <w:r w:rsidR="00BC28D7" w:rsidRPr="00E818E9">
        <w:rPr>
          <w:rFonts w:ascii="Times New Roman" w:hAnsi="Times New Roman"/>
          <w:sz w:val="26"/>
          <w:szCs w:val="26"/>
        </w:rPr>
        <w:t>монтаж</w:t>
      </w:r>
      <w:r w:rsidR="001B3298" w:rsidRPr="00E818E9">
        <w:rPr>
          <w:rFonts w:ascii="Times New Roman" w:hAnsi="Times New Roman"/>
          <w:sz w:val="26"/>
          <w:szCs w:val="26"/>
        </w:rPr>
        <w:t>, наладка</w:t>
      </w:r>
      <w:r w:rsidR="008F2F26" w:rsidRPr="00E818E9">
        <w:rPr>
          <w:rFonts w:ascii="Times New Roman" w:hAnsi="Times New Roman"/>
          <w:sz w:val="26"/>
          <w:szCs w:val="26"/>
        </w:rPr>
        <w:t xml:space="preserve"> и ввод в эксплуатацию.</w:t>
      </w:r>
    </w:p>
    <w:p w:rsidR="0074585C" w:rsidRPr="00E818E9" w:rsidRDefault="003720D1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8</w:t>
      </w:r>
      <w:r w:rsidR="00711F75" w:rsidRPr="00E818E9">
        <w:rPr>
          <w:rFonts w:ascii="Times New Roman" w:hAnsi="Times New Roman"/>
          <w:b/>
          <w:sz w:val="26"/>
          <w:szCs w:val="26"/>
        </w:rPr>
        <w:t>.</w:t>
      </w:r>
      <w:r w:rsidR="00711F75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 xml:space="preserve">Предмет </w:t>
      </w:r>
      <w:r w:rsidR="00711F75" w:rsidRPr="00E818E9">
        <w:rPr>
          <w:rFonts w:ascii="Times New Roman" w:hAnsi="Times New Roman"/>
          <w:b/>
          <w:sz w:val="26"/>
          <w:szCs w:val="26"/>
        </w:rPr>
        <w:t>договора</w:t>
      </w:r>
      <w:r w:rsidR="008F2F26" w:rsidRPr="00E818E9">
        <w:rPr>
          <w:rFonts w:ascii="Times New Roman" w:hAnsi="Times New Roman"/>
          <w:sz w:val="26"/>
          <w:szCs w:val="26"/>
        </w:rPr>
        <w:t xml:space="preserve"> (далее – </w:t>
      </w:r>
      <w:r w:rsidR="00711F75" w:rsidRPr="00E818E9">
        <w:rPr>
          <w:rFonts w:ascii="Times New Roman" w:hAnsi="Times New Roman"/>
          <w:sz w:val="26"/>
          <w:szCs w:val="26"/>
        </w:rPr>
        <w:t>договор</w:t>
      </w:r>
      <w:r w:rsidR="008F2F26" w:rsidRPr="00E818E9">
        <w:rPr>
          <w:rFonts w:ascii="Times New Roman" w:hAnsi="Times New Roman"/>
          <w:sz w:val="26"/>
          <w:szCs w:val="26"/>
        </w:rPr>
        <w:t>) –</w:t>
      </w:r>
      <w:r w:rsidR="00B37D3D" w:rsidRPr="00E818E9">
        <w:rPr>
          <w:rFonts w:ascii="Times New Roman" w:hAnsi="Times New Roman"/>
          <w:sz w:val="26"/>
          <w:szCs w:val="26"/>
        </w:rPr>
        <w:t xml:space="preserve"> оказание услуг по поставке кондиционеров, их монтажу, наладке и вводу в эксплуатацию</w:t>
      </w:r>
      <w:r w:rsidR="008F2F26" w:rsidRPr="00E818E9">
        <w:rPr>
          <w:rFonts w:ascii="Times New Roman" w:hAnsi="Times New Roman"/>
          <w:sz w:val="26"/>
          <w:szCs w:val="26"/>
        </w:rPr>
        <w:t>.</w:t>
      </w:r>
    </w:p>
    <w:p w:rsidR="00CC2AB8" w:rsidRPr="00E818E9" w:rsidRDefault="003720D1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9</w:t>
      </w:r>
      <w:r w:rsidR="008F2F26" w:rsidRPr="00E818E9">
        <w:rPr>
          <w:rFonts w:ascii="Times New Roman" w:hAnsi="Times New Roman"/>
          <w:b/>
          <w:sz w:val="26"/>
          <w:szCs w:val="26"/>
        </w:rPr>
        <w:t>.</w:t>
      </w:r>
      <w:r w:rsidR="008F2F26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Описание объекта закупки:</w:t>
      </w:r>
    </w:p>
    <w:p w:rsidR="00711F75" w:rsidRPr="00E818E9" w:rsidRDefault="003720D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Toc381883927"/>
      <w:r w:rsidRPr="00E818E9">
        <w:rPr>
          <w:rFonts w:ascii="Times New Roman" w:hAnsi="Times New Roman"/>
          <w:sz w:val="26"/>
          <w:szCs w:val="26"/>
        </w:rPr>
        <w:lastRenderedPageBreak/>
        <w:t>9</w:t>
      </w:r>
      <w:r w:rsidR="00711F75" w:rsidRPr="00E818E9">
        <w:rPr>
          <w:rFonts w:ascii="Times New Roman" w:hAnsi="Times New Roman"/>
          <w:sz w:val="26"/>
          <w:szCs w:val="26"/>
        </w:rPr>
        <w:t>.1.</w:t>
      </w:r>
      <w:r w:rsidR="00711F75" w:rsidRPr="00E818E9">
        <w:rPr>
          <w:rFonts w:ascii="Times New Roman" w:hAnsi="Times New Roman"/>
          <w:sz w:val="26"/>
          <w:szCs w:val="26"/>
        </w:rPr>
        <w:tab/>
        <w:t>Требования к функциональным, техническим и качественным характеристикам товара:</w:t>
      </w:r>
    </w:p>
    <w:p w:rsidR="006A1B6D" w:rsidRPr="00E818E9" w:rsidRDefault="006A1B6D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371"/>
        <w:gridCol w:w="1417"/>
      </w:tblGrid>
      <w:tr w:rsidR="006A1B6D" w:rsidRPr="00E818E9" w:rsidTr="00ED660C">
        <w:trPr>
          <w:trHeight w:val="838"/>
          <w:tblHeader/>
        </w:trPr>
        <w:tc>
          <w:tcPr>
            <w:tcW w:w="851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8E9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8E9">
              <w:rPr>
                <w:rFonts w:ascii="Times New Roman" w:hAnsi="Times New Roman"/>
                <w:b/>
                <w:sz w:val="26"/>
                <w:szCs w:val="26"/>
              </w:rPr>
              <w:t>Наименование, требования к функциональным, техническим и качественным характеристикам товара</w:t>
            </w:r>
          </w:p>
        </w:tc>
        <w:tc>
          <w:tcPr>
            <w:tcW w:w="1417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8E9">
              <w:rPr>
                <w:rFonts w:ascii="Times New Roman" w:hAnsi="Times New Roman"/>
                <w:b/>
                <w:sz w:val="26"/>
                <w:szCs w:val="26"/>
              </w:rPr>
              <w:t>Количество товара, шт.</w:t>
            </w:r>
          </w:p>
        </w:tc>
      </w:tr>
      <w:tr w:rsidR="006A1B6D" w:rsidRPr="00E818E9" w:rsidTr="006A1B6D">
        <w:trPr>
          <w:trHeight w:val="838"/>
        </w:trPr>
        <w:tc>
          <w:tcPr>
            <w:tcW w:w="851" w:type="dxa"/>
          </w:tcPr>
          <w:p w:rsidR="006A1B6D" w:rsidRPr="00E818E9" w:rsidRDefault="006A1B6D" w:rsidP="006A1B6D">
            <w:pPr>
              <w:widowControl w:val="0"/>
              <w:ind w:left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vAlign w:val="center"/>
          </w:tcPr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Кондиционер настенный мощностью</w:t>
            </w:r>
            <w:r w:rsidR="00661AB8" w:rsidRPr="00E818E9">
              <w:rPr>
                <w:sz w:val="26"/>
                <w:szCs w:val="26"/>
              </w:rPr>
              <w:t xml:space="preserve"> в диапазоне не менее</w:t>
            </w:r>
            <w:r w:rsidRPr="00E818E9">
              <w:rPr>
                <w:sz w:val="26"/>
                <w:szCs w:val="26"/>
              </w:rPr>
              <w:t xml:space="preserve"> 2,2кВт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Режимы работы: холод, обогрев, вентиляция, осушение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Инвертор: нет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Мощность охлаждения: не менее 2,2 кВт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Мощность обогрева: не менее 2,3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Расход воздуха: не менее 380м3/ч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Потребляемая мощность (охлаждение/обогрев): не более 0,71-0,66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Уровень шума внутреннего блока: не более 32 Дб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Максимальная длина трассы, м: не менее  20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Максимальный перепад высот между блоками: не менее 8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Размеры внутреннего блока (ШхВхГ) не более 700x260x190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 наружного блока (ШхВхГ) не более 670x425x255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Антикоррозийное покрытие внешнего блока: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Индикация температуры на дисплее: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Интенсивный режим работы: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Автоматический перезапуск: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Функция разморозки: обязательно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Пульт ДУ: наличие.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Верхний предел рабочей температуры окружающей среды (охлаждение) не менее:  +43 °C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Нижний предел рабочей температуры (обогрев) не более :-7 °C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Гарантия производителя на поставляемый товар – не менее 36 месяцев с даты ввода в эксплуатацию.</w:t>
            </w:r>
          </w:p>
        </w:tc>
        <w:tc>
          <w:tcPr>
            <w:tcW w:w="1417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A1B6D" w:rsidRPr="00E818E9" w:rsidTr="006A1B6D">
        <w:trPr>
          <w:trHeight w:val="838"/>
        </w:trPr>
        <w:tc>
          <w:tcPr>
            <w:tcW w:w="851" w:type="dxa"/>
          </w:tcPr>
          <w:p w:rsidR="006A1B6D" w:rsidRPr="00E818E9" w:rsidRDefault="006A1B6D" w:rsidP="006A1B6D">
            <w:pPr>
              <w:widowControl w:val="0"/>
              <w:ind w:left="3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Кондиционер настенный мощностью </w:t>
            </w:r>
            <w:r w:rsidR="00661AB8" w:rsidRPr="00E818E9">
              <w:rPr>
                <w:sz w:val="26"/>
                <w:szCs w:val="26"/>
              </w:rPr>
              <w:t xml:space="preserve">в диапазоне не менее </w:t>
            </w:r>
            <w:r w:rsidRPr="00E818E9">
              <w:rPr>
                <w:sz w:val="26"/>
                <w:szCs w:val="26"/>
              </w:rPr>
              <w:t>2,64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Режимы работы: холод, обогрев, вентиляция, осушение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Инвертор: нет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Мощность охлаждения: не менее 2,64 кВт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Мощность обогрева: не менее 2,78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Расход воздуха: не менее 430 м3/ч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Потребляемая мощность (охлаждение/обогрев): не более 0,97-0,95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Уровень шума внутреннего блока: не более 32 Дб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Максимальная длина трассы, м: не менее  15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Максимальный перепад высот между блоками: не менее 5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Размеры внутреннего блока (ШхВхГ) не более 770x260x190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 наружного блока (ШхВхГ) не более 670x500x255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Антикоррозийное покрытие внешнего блока: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Индикация температуры на дисплее: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Интенсивный режим работы: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lastRenderedPageBreak/>
              <w:t>Автоматический перезапуск: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Ионизатор воздуха: обязательно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Система самодиагностики и защиты: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Пульт ДУ: наличие.</w:t>
            </w:r>
          </w:p>
          <w:p w:rsidR="006A1B6D" w:rsidRPr="00E818E9" w:rsidRDefault="006A1B6D" w:rsidP="006A1B6D">
            <w:pPr>
              <w:pStyle w:val="af4"/>
              <w:ind w:firstLine="34"/>
              <w:jc w:val="left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Гарантия производителя на поставляемый товар – не менее 24 месяцев с даты ввода в эксплуатацию.</w:t>
            </w:r>
          </w:p>
        </w:tc>
        <w:tc>
          <w:tcPr>
            <w:tcW w:w="1417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6A1B6D" w:rsidRPr="00E818E9" w:rsidTr="006A1B6D">
        <w:trPr>
          <w:trHeight w:val="838"/>
        </w:trPr>
        <w:tc>
          <w:tcPr>
            <w:tcW w:w="851" w:type="dxa"/>
          </w:tcPr>
          <w:p w:rsidR="006A1B6D" w:rsidRPr="00E818E9" w:rsidRDefault="006A1B6D" w:rsidP="006A1B6D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371" w:type="dxa"/>
          </w:tcPr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Кондиционер настенный мощностью </w:t>
            </w:r>
            <w:r w:rsidR="00661AB8" w:rsidRPr="00E818E9">
              <w:rPr>
                <w:sz w:val="26"/>
                <w:szCs w:val="26"/>
              </w:rPr>
              <w:t xml:space="preserve">в диапазоне не менее </w:t>
            </w:r>
            <w:r w:rsidRPr="00E818E9">
              <w:rPr>
                <w:sz w:val="26"/>
                <w:szCs w:val="26"/>
              </w:rPr>
              <w:t>3,52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Режимы работы: холод, обогрев, вентиляция, осушение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Инвертор: нет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Мощность охлаждения: не менее 3,52 кВт 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Мощность обогрева: не менее 3,66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Расход воздуха: не менее 530 м3/ч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Потребляемая мощность (охлаждение/обогрев): не более 1,3-1,3 кВт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Уровень шума внутреннего блока: не более 39 Дб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Максимальная длина трассы, м: не менее  15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Максимальный перепад высот между блоками: не менее 5 метров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Размеры внутреннего блока (ШхВхГ) не более 770x260x190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 наружного блока (ШхВхГ) не более 700x560x260 мм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Антикоррозийное покрытие внешнего блока: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Индикация температуры на дисплее: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Интенсивный режим работы: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Автоматический перезапуск: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Система самодиагностики и защиты: обязательно</w:t>
            </w:r>
          </w:p>
          <w:p w:rsidR="006A1B6D" w:rsidRPr="00E818E9" w:rsidRDefault="006A1B6D" w:rsidP="006A1B6D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Пульт ДУ: наличие.</w:t>
            </w:r>
          </w:p>
          <w:p w:rsidR="006A1B6D" w:rsidRPr="00E818E9" w:rsidRDefault="006A1B6D" w:rsidP="006A1B6D">
            <w:pPr>
              <w:pStyle w:val="af4"/>
              <w:ind w:firstLine="34"/>
              <w:jc w:val="left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Гарантия производителя на поставляемый товар – не менее 24 месяцев с даты ввода в эксплуатацию.</w:t>
            </w:r>
          </w:p>
        </w:tc>
        <w:tc>
          <w:tcPr>
            <w:tcW w:w="1417" w:type="dxa"/>
          </w:tcPr>
          <w:p w:rsidR="006A1B6D" w:rsidRPr="00E818E9" w:rsidRDefault="006A1B6D" w:rsidP="006A1B6D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A1B6D" w:rsidRPr="00E818E9" w:rsidTr="006A1B6D">
        <w:trPr>
          <w:trHeight w:val="838"/>
        </w:trPr>
        <w:tc>
          <w:tcPr>
            <w:tcW w:w="851" w:type="dxa"/>
          </w:tcPr>
          <w:p w:rsidR="006A1B6D" w:rsidRPr="00E818E9" w:rsidRDefault="006A1B6D" w:rsidP="006A1B6D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371" w:type="dxa"/>
          </w:tcPr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Кондиционер настенный мощностью в диапазоне не менее 5,4 кВт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Режимы работы: холод, обогрев, вентиляция, осушение 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Инвертор: нет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Мощность охлаждения: не менее 5,4 кВт 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Мощность обогрева: не менее 5.5 кВт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Расход воздуха: не менее 800 м3/ч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Потребляемая мощность (охлаждение/обогрев): не более 1,75-1,60 кВт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Уровень шума внутреннего блока: не более 42 Дб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Максимальная длина трассы, м: не менее 25 метров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Максимальный перепад высот между блоками: не менее 10 метров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Размеры внутреннего блока (ШхВхГ) не более 880x290x210 мм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Размер наружного блока (ШхВхГ) не более 800x600x300 мм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Антикоррозийное покрытие внешнего блока: обязательно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Индикация температуры на дисплее: обязательно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Интенсивный режим работы: обязательно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lastRenderedPageBreak/>
              <w:t>Автоматический перезапуск: обязательно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 xml:space="preserve">Функция разморозки: обязательно 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Пульт ДУ: наличие.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Верхний предел рабочей температуры окружающей среды (охлаждение) не менее:  +43 °C</w:t>
            </w:r>
          </w:p>
          <w:p w:rsidR="00661AB8" w:rsidRPr="00E818E9" w:rsidRDefault="00661AB8" w:rsidP="00661AB8">
            <w:pPr>
              <w:pStyle w:val="af4"/>
              <w:ind w:firstLine="34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Нижний предел рабочей те</w:t>
            </w:r>
            <w:r w:rsidR="00AF16A8" w:rsidRPr="00E818E9">
              <w:rPr>
                <w:sz w:val="26"/>
                <w:szCs w:val="26"/>
              </w:rPr>
              <w:t xml:space="preserve">мпературы (обогрев) не более : </w:t>
            </w:r>
            <w:r w:rsidRPr="00E818E9">
              <w:rPr>
                <w:sz w:val="26"/>
                <w:szCs w:val="26"/>
              </w:rPr>
              <w:t>-7 °C</w:t>
            </w:r>
          </w:p>
          <w:p w:rsidR="006A1B6D" w:rsidRPr="00E818E9" w:rsidRDefault="00661AB8" w:rsidP="00661AB8">
            <w:pPr>
              <w:pStyle w:val="af4"/>
              <w:ind w:firstLine="34"/>
              <w:jc w:val="left"/>
              <w:rPr>
                <w:sz w:val="26"/>
                <w:szCs w:val="26"/>
              </w:rPr>
            </w:pPr>
            <w:r w:rsidRPr="00E818E9">
              <w:rPr>
                <w:sz w:val="26"/>
                <w:szCs w:val="26"/>
              </w:rPr>
              <w:t>Гарантия производителя на поставляемый товар – не менее 36 месяцев с даты ввода в эксплуатацию.</w:t>
            </w:r>
          </w:p>
        </w:tc>
        <w:tc>
          <w:tcPr>
            <w:tcW w:w="1417" w:type="dxa"/>
          </w:tcPr>
          <w:p w:rsidR="006A1B6D" w:rsidRPr="00E818E9" w:rsidRDefault="00661AB8" w:rsidP="006A1B6D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8E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5571AD" w:rsidRPr="00E818E9" w:rsidTr="005571AD">
        <w:trPr>
          <w:trHeight w:val="495"/>
        </w:trPr>
        <w:tc>
          <w:tcPr>
            <w:tcW w:w="851" w:type="dxa"/>
          </w:tcPr>
          <w:p w:rsidR="005571AD" w:rsidRPr="00E818E9" w:rsidRDefault="005571AD" w:rsidP="006A1B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571AD" w:rsidRPr="00E818E9" w:rsidRDefault="005571AD" w:rsidP="00661AB8">
            <w:pPr>
              <w:pStyle w:val="af4"/>
              <w:ind w:firstLine="34"/>
              <w:rPr>
                <w:b/>
                <w:sz w:val="26"/>
                <w:szCs w:val="26"/>
              </w:rPr>
            </w:pPr>
            <w:r w:rsidRPr="00E818E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5571AD" w:rsidRPr="00E818E9" w:rsidRDefault="005571AD" w:rsidP="00AF16A8">
            <w:pPr>
              <w:widowControl w:val="0"/>
              <w:autoSpaceDE w:val="0"/>
              <w:autoSpaceDN w:val="0"/>
              <w:adjustRightInd w:val="0"/>
              <w:ind w:left="-44" w:right="-109" w:hanging="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8E9">
              <w:rPr>
                <w:rFonts w:ascii="Times New Roman" w:hAnsi="Times New Roman"/>
                <w:b/>
                <w:sz w:val="26"/>
                <w:szCs w:val="26"/>
              </w:rPr>
              <w:t>9 шт</w:t>
            </w:r>
            <w:r w:rsidR="00AF16A8" w:rsidRPr="00E818E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:rsidR="00711F75" w:rsidRPr="00E818E9" w:rsidRDefault="00711F75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1AB8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.2.</w:t>
      </w:r>
      <w:r w:rsidR="00661AB8" w:rsidRPr="00E818E9">
        <w:rPr>
          <w:rFonts w:ascii="Times New Roman" w:hAnsi="Times New Roman"/>
          <w:sz w:val="26"/>
          <w:szCs w:val="26"/>
        </w:rPr>
        <w:tab/>
        <w:t>Товар должен быть новым товаром (товаром, который не был в употреблении, в ремонте, в том числе</w:t>
      </w:r>
      <w:r w:rsidR="00B37D3D" w:rsidRPr="00E818E9">
        <w:rPr>
          <w:rFonts w:ascii="Times New Roman" w:hAnsi="Times New Roman"/>
          <w:sz w:val="26"/>
          <w:szCs w:val="26"/>
        </w:rPr>
        <w:t>,</w:t>
      </w:r>
      <w:r w:rsidR="00661AB8" w:rsidRPr="00E818E9">
        <w:rPr>
          <w:rFonts w:ascii="Times New Roman" w:hAnsi="Times New Roman"/>
          <w:sz w:val="26"/>
          <w:szCs w:val="26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не ранее 2014 года выпуска. Товар должен соответствовать государственным стандартам, техническим условиям, действующей нормативной документации, а также требованиям технических регламентов Таможенного союза ТР ТС 004/2011 «О безопасности низковольтного оборудования», утвержденного Решением Таможенного союза от 16.08.2011 №768, и ТР ТС 020/2011 «Электромагнитная совместимость технических средств», утвержденного Решением Таможенно</w:t>
      </w:r>
      <w:r w:rsidR="003358C7" w:rsidRPr="00E818E9">
        <w:rPr>
          <w:rFonts w:ascii="Times New Roman" w:hAnsi="Times New Roman"/>
          <w:sz w:val="26"/>
          <w:szCs w:val="26"/>
        </w:rPr>
        <w:t>го союза от 09.12.2011 №879.</w:t>
      </w:r>
    </w:p>
    <w:p w:rsidR="003358C7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.3.</w:t>
      </w:r>
      <w:r w:rsidR="00661AB8" w:rsidRPr="00E818E9">
        <w:rPr>
          <w:rFonts w:ascii="Times New Roman" w:hAnsi="Times New Roman"/>
          <w:sz w:val="26"/>
          <w:szCs w:val="26"/>
        </w:rPr>
        <w:tab/>
      </w:r>
      <w:r w:rsidR="003358C7" w:rsidRPr="00E818E9">
        <w:rPr>
          <w:rFonts w:ascii="Times New Roman" w:hAnsi="Times New Roman"/>
          <w:sz w:val="26"/>
          <w:szCs w:val="26"/>
        </w:rPr>
        <w:t>Поставка товара, его монтаж</w:t>
      </w:r>
      <w:r w:rsidR="001B3298" w:rsidRPr="00E818E9">
        <w:rPr>
          <w:rFonts w:ascii="Times New Roman" w:hAnsi="Times New Roman"/>
          <w:sz w:val="26"/>
          <w:szCs w:val="26"/>
        </w:rPr>
        <w:t>, наладка</w:t>
      </w:r>
      <w:r w:rsidR="003358C7" w:rsidRPr="00E818E9">
        <w:rPr>
          <w:rFonts w:ascii="Times New Roman" w:hAnsi="Times New Roman"/>
          <w:sz w:val="26"/>
          <w:szCs w:val="26"/>
        </w:rPr>
        <w:t xml:space="preserve"> и ввод в эксплуатацию должны быть осуществлены в течение </w:t>
      </w:r>
      <w:r w:rsidRPr="00E818E9">
        <w:rPr>
          <w:rFonts w:ascii="Times New Roman" w:hAnsi="Times New Roman"/>
          <w:sz w:val="26"/>
          <w:szCs w:val="26"/>
        </w:rPr>
        <w:t>10 (десяти)</w:t>
      </w:r>
      <w:r w:rsidR="003358C7" w:rsidRPr="00E818E9">
        <w:rPr>
          <w:rFonts w:ascii="Times New Roman" w:hAnsi="Times New Roman"/>
          <w:sz w:val="26"/>
          <w:szCs w:val="26"/>
        </w:rPr>
        <w:t xml:space="preserve"> рабочих дней с даты заключения </w:t>
      </w:r>
      <w:r w:rsidR="00B37D3D" w:rsidRPr="00E818E9">
        <w:rPr>
          <w:rFonts w:ascii="Times New Roman" w:hAnsi="Times New Roman"/>
          <w:sz w:val="26"/>
          <w:szCs w:val="26"/>
        </w:rPr>
        <w:t>договор</w:t>
      </w:r>
      <w:r w:rsidR="003358C7" w:rsidRPr="00E818E9">
        <w:rPr>
          <w:rFonts w:ascii="Times New Roman" w:hAnsi="Times New Roman"/>
          <w:sz w:val="26"/>
          <w:szCs w:val="26"/>
        </w:rPr>
        <w:t xml:space="preserve">а, по </w:t>
      </w:r>
      <w:r w:rsidR="001D429A" w:rsidRPr="00E818E9">
        <w:rPr>
          <w:rFonts w:ascii="Times New Roman" w:hAnsi="Times New Roman"/>
          <w:sz w:val="26"/>
          <w:szCs w:val="26"/>
        </w:rPr>
        <w:t xml:space="preserve">месту нахождения </w:t>
      </w:r>
      <w:r w:rsidR="003358C7" w:rsidRPr="00E818E9">
        <w:rPr>
          <w:rFonts w:ascii="Times New Roman" w:hAnsi="Times New Roman"/>
          <w:sz w:val="26"/>
          <w:szCs w:val="26"/>
        </w:rPr>
        <w:t>Заказчика</w:t>
      </w:r>
      <w:r w:rsidR="001D429A" w:rsidRPr="00E818E9">
        <w:rPr>
          <w:rFonts w:ascii="Times New Roman" w:hAnsi="Times New Roman"/>
          <w:sz w:val="26"/>
          <w:szCs w:val="26"/>
        </w:rPr>
        <w:t xml:space="preserve"> по адресу</w:t>
      </w:r>
      <w:r w:rsidR="003358C7" w:rsidRPr="00E818E9">
        <w:rPr>
          <w:rFonts w:ascii="Times New Roman" w:hAnsi="Times New Roman"/>
          <w:sz w:val="26"/>
          <w:szCs w:val="26"/>
        </w:rPr>
        <w:t xml:space="preserve">: </w:t>
      </w:r>
      <w:r w:rsidR="00E3378C" w:rsidRPr="00E818E9">
        <w:rPr>
          <w:rFonts w:ascii="Times New Roman" w:hAnsi="Times New Roman"/>
          <w:sz w:val="26"/>
          <w:szCs w:val="26"/>
        </w:rPr>
        <w:t xml:space="preserve">398001, </w:t>
      </w:r>
      <w:r w:rsidR="003358C7" w:rsidRPr="00E818E9">
        <w:rPr>
          <w:rFonts w:ascii="Times New Roman" w:hAnsi="Times New Roman"/>
          <w:sz w:val="26"/>
          <w:szCs w:val="26"/>
        </w:rPr>
        <w:t>г. Липецк, ул. Толстого, д. 1, оф. 32</w:t>
      </w:r>
      <w:r w:rsidRPr="00E818E9">
        <w:rPr>
          <w:rFonts w:ascii="Times New Roman" w:hAnsi="Times New Roman"/>
          <w:sz w:val="26"/>
          <w:szCs w:val="26"/>
        </w:rPr>
        <w:t xml:space="preserve">1, </w:t>
      </w:r>
      <w:r w:rsidR="001F2122" w:rsidRPr="00E818E9">
        <w:rPr>
          <w:rFonts w:ascii="Times New Roman" w:hAnsi="Times New Roman"/>
          <w:sz w:val="26"/>
          <w:szCs w:val="26"/>
        </w:rPr>
        <w:t xml:space="preserve">                           </w:t>
      </w:r>
      <w:r w:rsidRPr="00E818E9">
        <w:rPr>
          <w:rFonts w:ascii="Times New Roman" w:hAnsi="Times New Roman"/>
          <w:sz w:val="26"/>
          <w:szCs w:val="26"/>
        </w:rPr>
        <w:t xml:space="preserve">(3-й этаж), кабинеты № </w:t>
      </w:r>
      <w:r w:rsidR="00543C69" w:rsidRPr="00E818E9">
        <w:rPr>
          <w:rFonts w:ascii="Times New Roman" w:hAnsi="Times New Roman"/>
          <w:sz w:val="26"/>
          <w:szCs w:val="26"/>
        </w:rPr>
        <w:t xml:space="preserve">32, 33, 35, 36 </w:t>
      </w:r>
      <w:r w:rsidR="003358C7" w:rsidRPr="00E818E9">
        <w:rPr>
          <w:rFonts w:ascii="Times New Roman" w:hAnsi="Times New Roman"/>
          <w:sz w:val="26"/>
          <w:szCs w:val="26"/>
        </w:rPr>
        <w:t>(4 этаж).</w:t>
      </w:r>
    </w:p>
    <w:p w:rsidR="00661AB8" w:rsidRPr="00E818E9" w:rsidRDefault="00A56D0D" w:rsidP="0033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Исполнитель</w:t>
      </w:r>
      <w:r w:rsidR="003358C7" w:rsidRPr="00E818E9">
        <w:rPr>
          <w:rFonts w:ascii="Times New Roman" w:hAnsi="Times New Roman"/>
          <w:sz w:val="26"/>
          <w:szCs w:val="26"/>
        </w:rPr>
        <w:t xml:space="preserve"> должен согласовать с </w:t>
      </w:r>
      <w:r w:rsidR="00BC28D7" w:rsidRPr="00E818E9">
        <w:rPr>
          <w:rFonts w:ascii="Times New Roman" w:hAnsi="Times New Roman"/>
          <w:sz w:val="26"/>
          <w:szCs w:val="26"/>
        </w:rPr>
        <w:t>З</w:t>
      </w:r>
      <w:r w:rsidR="003358C7" w:rsidRPr="00E818E9">
        <w:rPr>
          <w:rFonts w:ascii="Times New Roman" w:hAnsi="Times New Roman"/>
          <w:sz w:val="26"/>
          <w:szCs w:val="26"/>
        </w:rPr>
        <w:t xml:space="preserve">аказчиком дату и время поставки товара, его монтажа, </w:t>
      </w:r>
      <w:r w:rsidR="001B3298" w:rsidRPr="00E818E9">
        <w:rPr>
          <w:rFonts w:ascii="Times New Roman" w:hAnsi="Times New Roman"/>
          <w:sz w:val="26"/>
          <w:szCs w:val="26"/>
        </w:rPr>
        <w:t xml:space="preserve">наладки и </w:t>
      </w:r>
      <w:r w:rsidR="003358C7" w:rsidRPr="00E818E9">
        <w:rPr>
          <w:rFonts w:ascii="Times New Roman" w:hAnsi="Times New Roman"/>
          <w:sz w:val="26"/>
          <w:szCs w:val="26"/>
        </w:rPr>
        <w:t>ввода в эксплуатацию.</w:t>
      </w:r>
    </w:p>
    <w:p w:rsidR="003358C7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>4.</w:t>
      </w:r>
      <w:r w:rsidR="003358C7" w:rsidRPr="00E818E9">
        <w:rPr>
          <w:rFonts w:ascii="Times New Roman" w:hAnsi="Times New Roman"/>
          <w:sz w:val="26"/>
          <w:szCs w:val="26"/>
        </w:rPr>
        <w:tab/>
        <w:t>Товар должен поставляться в стандартной таре, упаковке (с необходимыми маркировками), обеспечивающей его сохранность при транспортировке.</w:t>
      </w:r>
    </w:p>
    <w:p w:rsidR="00661AB8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3358C7" w:rsidRPr="00E818E9">
        <w:rPr>
          <w:rFonts w:ascii="Times New Roman" w:hAnsi="Times New Roman"/>
          <w:sz w:val="26"/>
          <w:szCs w:val="26"/>
        </w:rPr>
        <w:t>.5.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661AB8" w:rsidRPr="00E818E9">
        <w:rPr>
          <w:rFonts w:ascii="Times New Roman" w:hAnsi="Times New Roman"/>
          <w:sz w:val="26"/>
          <w:szCs w:val="26"/>
        </w:rPr>
        <w:t xml:space="preserve">Монтаж, наладка, ввод в эксплуатацию товара должны быть осуществлены </w:t>
      </w:r>
      <w:r w:rsidR="00A56D0D" w:rsidRPr="00E818E9">
        <w:rPr>
          <w:rFonts w:ascii="Times New Roman" w:hAnsi="Times New Roman"/>
          <w:sz w:val="26"/>
          <w:szCs w:val="26"/>
        </w:rPr>
        <w:t>исполнителе</w:t>
      </w:r>
      <w:r w:rsidR="00661AB8" w:rsidRPr="00E818E9">
        <w:rPr>
          <w:rFonts w:ascii="Times New Roman" w:hAnsi="Times New Roman"/>
          <w:sz w:val="26"/>
          <w:szCs w:val="26"/>
        </w:rPr>
        <w:t>м в соответствии с требованиями нормативной и эксплуатационно-технической документации</w:t>
      </w:r>
      <w:r w:rsidR="003358C7" w:rsidRPr="00E818E9">
        <w:rPr>
          <w:rFonts w:ascii="Times New Roman" w:hAnsi="Times New Roman"/>
          <w:sz w:val="26"/>
          <w:szCs w:val="26"/>
        </w:rPr>
        <w:t xml:space="preserve"> на товар</w:t>
      </w:r>
      <w:r w:rsidR="00661AB8" w:rsidRPr="00E818E9">
        <w:rPr>
          <w:rFonts w:ascii="Times New Roman" w:hAnsi="Times New Roman"/>
          <w:sz w:val="26"/>
          <w:szCs w:val="26"/>
        </w:rPr>
        <w:t>.</w:t>
      </w:r>
    </w:p>
    <w:p w:rsidR="005571AD" w:rsidRPr="00E818E9" w:rsidRDefault="005571AD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9.6. Поставка товара, его монтаж, наладка и ввод в эксплуатацию должны быть произведены без нарушения рабочего режим</w:t>
      </w:r>
      <w:r w:rsidR="00BF516B" w:rsidRPr="00E818E9">
        <w:rPr>
          <w:rFonts w:ascii="Times New Roman" w:hAnsi="Times New Roman"/>
          <w:sz w:val="26"/>
          <w:szCs w:val="26"/>
        </w:rPr>
        <w:t>а и производственного процесса Заказчика</w:t>
      </w:r>
      <w:r w:rsidRPr="00E818E9">
        <w:rPr>
          <w:rFonts w:ascii="Times New Roman" w:hAnsi="Times New Roman"/>
          <w:sz w:val="26"/>
          <w:szCs w:val="26"/>
        </w:rPr>
        <w:t xml:space="preserve"> с соблюдением правил техники безопасности.</w:t>
      </w:r>
    </w:p>
    <w:p w:rsidR="00661AB8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>7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661AB8" w:rsidRPr="00E818E9">
        <w:rPr>
          <w:rFonts w:ascii="Times New Roman" w:hAnsi="Times New Roman"/>
          <w:sz w:val="26"/>
          <w:szCs w:val="26"/>
        </w:rPr>
        <w:t xml:space="preserve">Все работы по монтажу наружных блоков должны осуществляться снаружи здания (3-4 этажи) с привлечением автовышки, без доступа через оконные проёмы </w:t>
      </w:r>
      <w:r w:rsidR="00BF516B" w:rsidRPr="00E818E9">
        <w:rPr>
          <w:rFonts w:ascii="Times New Roman" w:hAnsi="Times New Roman"/>
          <w:sz w:val="26"/>
          <w:szCs w:val="26"/>
        </w:rPr>
        <w:t>З</w:t>
      </w:r>
      <w:r w:rsidR="00661AB8" w:rsidRPr="00E818E9">
        <w:rPr>
          <w:rFonts w:ascii="Times New Roman" w:hAnsi="Times New Roman"/>
          <w:sz w:val="26"/>
          <w:szCs w:val="26"/>
        </w:rPr>
        <w:t>аказчика в связи с отсутствием такой возможности.</w:t>
      </w:r>
    </w:p>
    <w:p w:rsidR="00661AB8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>8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661AB8" w:rsidRPr="00E818E9">
        <w:rPr>
          <w:rFonts w:ascii="Times New Roman" w:hAnsi="Times New Roman"/>
          <w:sz w:val="26"/>
          <w:szCs w:val="26"/>
        </w:rPr>
        <w:t>Прокладку межблочной магистрали при монтаже кондиционеров, в случае если межблочная магистраль визуально доступна, производить в пластиковом декоративном коробе белого цвета.</w:t>
      </w:r>
    </w:p>
    <w:p w:rsidR="00661AB8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>9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A56D0D" w:rsidRPr="00E818E9">
        <w:rPr>
          <w:rFonts w:ascii="Times New Roman" w:hAnsi="Times New Roman"/>
          <w:sz w:val="26"/>
          <w:szCs w:val="26"/>
        </w:rPr>
        <w:t>Исполнитель</w:t>
      </w:r>
      <w:r w:rsidR="003358C7" w:rsidRPr="00E818E9">
        <w:rPr>
          <w:rFonts w:ascii="Times New Roman" w:hAnsi="Times New Roman"/>
          <w:sz w:val="26"/>
          <w:szCs w:val="26"/>
        </w:rPr>
        <w:t xml:space="preserve"> должен п</w:t>
      </w:r>
      <w:r w:rsidR="00661AB8" w:rsidRPr="00E818E9">
        <w:rPr>
          <w:rFonts w:ascii="Times New Roman" w:hAnsi="Times New Roman"/>
          <w:sz w:val="26"/>
          <w:szCs w:val="26"/>
        </w:rPr>
        <w:t>роизвести подключение кондиционеров к электросети.</w:t>
      </w:r>
    </w:p>
    <w:p w:rsidR="00711F75" w:rsidRPr="00E818E9" w:rsidRDefault="0074585C" w:rsidP="0066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9</w:t>
      </w:r>
      <w:r w:rsidR="00661AB8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>10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661AB8" w:rsidRPr="00E818E9">
        <w:rPr>
          <w:rFonts w:ascii="Times New Roman" w:hAnsi="Times New Roman"/>
          <w:sz w:val="26"/>
          <w:szCs w:val="26"/>
        </w:rPr>
        <w:t xml:space="preserve">Гарантийное обслуживание товара включает в себя техническое обслуживание и ремонт в течение срока гарантии качества, установленного </w:t>
      </w:r>
      <w:r w:rsidR="00A56D0D" w:rsidRPr="00E818E9">
        <w:rPr>
          <w:rFonts w:ascii="Times New Roman" w:hAnsi="Times New Roman"/>
          <w:sz w:val="26"/>
          <w:szCs w:val="26"/>
        </w:rPr>
        <w:t>исполнителе</w:t>
      </w:r>
      <w:r w:rsidR="00661AB8" w:rsidRPr="00E818E9">
        <w:rPr>
          <w:rFonts w:ascii="Times New Roman" w:hAnsi="Times New Roman"/>
          <w:sz w:val="26"/>
          <w:szCs w:val="26"/>
        </w:rPr>
        <w:t xml:space="preserve">м и производителем. Гарантийное обслуживание товара должно производиться </w:t>
      </w:r>
      <w:r w:rsidR="00A56D0D" w:rsidRPr="00E818E9">
        <w:rPr>
          <w:rFonts w:ascii="Times New Roman" w:hAnsi="Times New Roman"/>
          <w:sz w:val="26"/>
          <w:szCs w:val="26"/>
        </w:rPr>
        <w:t>исполнителе</w:t>
      </w:r>
      <w:r w:rsidR="00661AB8" w:rsidRPr="00E818E9">
        <w:rPr>
          <w:rFonts w:ascii="Times New Roman" w:hAnsi="Times New Roman"/>
          <w:sz w:val="26"/>
          <w:szCs w:val="26"/>
        </w:rPr>
        <w:t>м в соответствии с требованиями нормативной и эксплуатационно-технической документации на товар.</w:t>
      </w:r>
    </w:p>
    <w:p w:rsidR="00711F75" w:rsidRPr="00E818E9" w:rsidRDefault="0074585C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lastRenderedPageBreak/>
        <w:t>9</w:t>
      </w:r>
      <w:r w:rsidR="003358C7" w:rsidRPr="00E818E9">
        <w:rPr>
          <w:rFonts w:ascii="Times New Roman" w:hAnsi="Times New Roman"/>
          <w:sz w:val="26"/>
          <w:szCs w:val="26"/>
        </w:rPr>
        <w:t>.1</w:t>
      </w:r>
      <w:r w:rsidR="005571AD" w:rsidRPr="00E818E9">
        <w:rPr>
          <w:rFonts w:ascii="Times New Roman" w:hAnsi="Times New Roman"/>
          <w:sz w:val="26"/>
          <w:szCs w:val="26"/>
        </w:rPr>
        <w:t>1</w:t>
      </w:r>
      <w:r w:rsidR="003358C7" w:rsidRPr="00E818E9">
        <w:rPr>
          <w:rFonts w:ascii="Times New Roman" w:hAnsi="Times New Roman"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A56D0D" w:rsidRPr="00E818E9">
        <w:rPr>
          <w:rFonts w:ascii="Times New Roman" w:hAnsi="Times New Roman"/>
          <w:sz w:val="26"/>
          <w:szCs w:val="26"/>
        </w:rPr>
        <w:t>Исполнитель</w:t>
      </w:r>
      <w:r w:rsidR="003358C7" w:rsidRPr="00E818E9">
        <w:rPr>
          <w:rFonts w:ascii="Times New Roman" w:hAnsi="Times New Roman"/>
          <w:sz w:val="26"/>
          <w:szCs w:val="26"/>
        </w:rPr>
        <w:t xml:space="preserve"> обяза</w:t>
      </w:r>
      <w:r w:rsidR="00BF516B" w:rsidRPr="00E818E9">
        <w:rPr>
          <w:rFonts w:ascii="Times New Roman" w:hAnsi="Times New Roman"/>
          <w:sz w:val="26"/>
          <w:szCs w:val="26"/>
        </w:rPr>
        <w:t>н при поставке товара передать З</w:t>
      </w:r>
      <w:r w:rsidR="003358C7" w:rsidRPr="00E818E9">
        <w:rPr>
          <w:rFonts w:ascii="Times New Roman" w:hAnsi="Times New Roman"/>
          <w:sz w:val="26"/>
          <w:szCs w:val="26"/>
        </w:rPr>
        <w:t>аказчику товарную (товарно-транспортную) накладную, счет-фактуру, а также оригиналы или надлежаще заверенные копии сертификатов соответствия, документы, подтверждающие предоставление гарантии качества, инструкции (руководства) по эксплуатации на русском языке, паспорт на товар.</w:t>
      </w:r>
    </w:p>
    <w:p w:rsidR="003358C7" w:rsidRPr="00E818E9" w:rsidRDefault="0074585C" w:rsidP="00335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10</w:t>
      </w:r>
      <w:r w:rsidR="003358C7" w:rsidRPr="00E818E9">
        <w:rPr>
          <w:rFonts w:ascii="Times New Roman" w:hAnsi="Times New Roman"/>
          <w:b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3358C7" w:rsidRPr="00E818E9">
        <w:rPr>
          <w:rFonts w:ascii="Times New Roman" w:hAnsi="Times New Roman"/>
          <w:b/>
          <w:sz w:val="26"/>
          <w:szCs w:val="26"/>
        </w:rPr>
        <w:t xml:space="preserve">Начальная (максимальная) цена </w:t>
      </w:r>
      <w:r w:rsidR="000942AD" w:rsidRPr="00E818E9">
        <w:rPr>
          <w:rFonts w:ascii="Times New Roman" w:hAnsi="Times New Roman"/>
          <w:b/>
          <w:sz w:val="26"/>
          <w:szCs w:val="26"/>
        </w:rPr>
        <w:t>договора</w:t>
      </w:r>
      <w:r w:rsidR="003358C7" w:rsidRPr="00E818E9">
        <w:rPr>
          <w:rFonts w:ascii="Times New Roman" w:hAnsi="Times New Roman"/>
          <w:sz w:val="26"/>
          <w:szCs w:val="26"/>
        </w:rPr>
        <w:t xml:space="preserve"> – </w:t>
      </w:r>
      <w:r w:rsidR="000942AD" w:rsidRPr="00E818E9">
        <w:rPr>
          <w:rFonts w:ascii="Times New Roman" w:hAnsi="Times New Roman"/>
          <w:b/>
          <w:sz w:val="26"/>
          <w:szCs w:val="26"/>
        </w:rPr>
        <w:t>191 903,00 (Сто девяносто одна тысяча девятьсот три)</w:t>
      </w:r>
      <w:r w:rsidR="003358C7" w:rsidRPr="00E818E9">
        <w:rPr>
          <w:rFonts w:ascii="Times New Roman" w:hAnsi="Times New Roman"/>
          <w:b/>
          <w:sz w:val="26"/>
          <w:szCs w:val="26"/>
        </w:rPr>
        <w:t xml:space="preserve"> руб</w:t>
      </w:r>
      <w:r w:rsidR="000942AD" w:rsidRPr="00E818E9">
        <w:rPr>
          <w:rFonts w:ascii="Times New Roman" w:hAnsi="Times New Roman"/>
          <w:b/>
          <w:sz w:val="26"/>
          <w:szCs w:val="26"/>
        </w:rPr>
        <w:t>ля 00 копеек</w:t>
      </w:r>
      <w:r w:rsidR="00EA47D8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 xml:space="preserve"> Цена договора сформирована с учетом расходов на перевозку, страхование, уплату таможенных пошлин, налогов и других обязательных платежей, погрузочно-разгрузочных работ.</w:t>
      </w:r>
    </w:p>
    <w:p w:rsidR="003358C7" w:rsidRPr="00E818E9" w:rsidRDefault="003358C7" w:rsidP="0055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Обоснование начальной (максимальной) цены </w:t>
      </w:r>
      <w:r w:rsidR="00EA47D8" w:rsidRPr="00E818E9">
        <w:rPr>
          <w:rFonts w:ascii="Times New Roman" w:hAnsi="Times New Roman"/>
          <w:sz w:val="26"/>
          <w:szCs w:val="26"/>
        </w:rPr>
        <w:t>договора</w:t>
      </w:r>
      <w:r w:rsidRPr="00E818E9">
        <w:rPr>
          <w:rFonts w:ascii="Times New Roman" w:hAnsi="Times New Roman"/>
          <w:sz w:val="26"/>
          <w:szCs w:val="26"/>
        </w:rPr>
        <w:t xml:space="preserve"> содержится </w:t>
      </w:r>
      <w:r w:rsidR="001B3298" w:rsidRPr="00E818E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E818E9">
        <w:rPr>
          <w:rFonts w:ascii="Times New Roman" w:hAnsi="Times New Roman"/>
          <w:sz w:val="26"/>
          <w:szCs w:val="26"/>
        </w:rPr>
        <w:t xml:space="preserve">в 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риложении № 1.</w:t>
      </w:r>
    </w:p>
    <w:p w:rsidR="003358C7" w:rsidRPr="00E818E9" w:rsidRDefault="0074585C" w:rsidP="00335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11</w:t>
      </w:r>
      <w:r w:rsidR="003358C7" w:rsidRPr="00E818E9">
        <w:rPr>
          <w:rFonts w:ascii="Times New Roman" w:hAnsi="Times New Roman"/>
          <w:b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3358C7" w:rsidRPr="00E818E9">
        <w:rPr>
          <w:rFonts w:ascii="Times New Roman" w:hAnsi="Times New Roman"/>
          <w:b/>
          <w:sz w:val="26"/>
          <w:szCs w:val="26"/>
        </w:rPr>
        <w:t>Источник финансирования закупки</w:t>
      </w:r>
      <w:r w:rsidR="003358C7" w:rsidRPr="00E818E9">
        <w:rPr>
          <w:rFonts w:ascii="Times New Roman" w:hAnsi="Times New Roman"/>
          <w:sz w:val="26"/>
          <w:szCs w:val="26"/>
        </w:rPr>
        <w:t xml:space="preserve"> – </w:t>
      </w:r>
      <w:r w:rsidR="00EA47D8" w:rsidRPr="00E818E9">
        <w:rPr>
          <w:rFonts w:ascii="Times New Roman" w:hAnsi="Times New Roman"/>
          <w:sz w:val="26"/>
          <w:szCs w:val="26"/>
        </w:rPr>
        <w:t xml:space="preserve">собственные </w:t>
      </w:r>
      <w:r w:rsidR="003358C7" w:rsidRPr="00E818E9">
        <w:rPr>
          <w:rFonts w:ascii="Times New Roman" w:hAnsi="Times New Roman"/>
          <w:sz w:val="26"/>
          <w:szCs w:val="26"/>
        </w:rPr>
        <w:t xml:space="preserve">средства </w:t>
      </w:r>
      <w:r w:rsidR="00EA47D8" w:rsidRPr="00E818E9">
        <w:rPr>
          <w:rFonts w:ascii="Times New Roman" w:hAnsi="Times New Roman"/>
          <w:sz w:val="26"/>
          <w:szCs w:val="26"/>
        </w:rPr>
        <w:t>Заказчика</w:t>
      </w:r>
      <w:r w:rsidR="003358C7" w:rsidRPr="00E818E9">
        <w:rPr>
          <w:rFonts w:ascii="Times New Roman" w:hAnsi="Times New Roman"/>
          <w:sz w:val="26"/>
          <w:szCs w:val="26"/>
        </w:rPr>
        <w:t>.</w:t>
      </w:r>
    </w:p>
    <w:p w:rsidR="00711F75" w:rsidRPr="00E818E9" w:rsidRDefault="003358C7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2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ab/>
      </w:r>
      <w:r w:rsidR="00EA47D8" w:rsidRPr="00E818E9">
        <w:rPr>
          <w:rFonts w:ascii="Times New Roman" w:hAnsi="Times New Roman"/>
          <w:sz w:val="26"/>
          <w:szCs w:val="26"/>
        </w:rPr>
        <w:t>Опл</w:t>
      </w:r>
      <w:r w:rsidR="00BF516B" w:rsidRPr="00E818E9">
        <w:rPr>
          <w:rFonts w:ascii="Times New Roman" w:hAnsi="Times New Roman"/>
          <w:sz w:val="26"/>
          <w:szCs w:val="26"/>
        </w:rPr>
        <w:t>ата товара, работ производится З</w:t>
      </w:r>
      <w:r w:rsidR="00EA47D8" w:rsidRPr="00E818E9">
        <w:rPr>
          <w:rFonts w:ascii="Times New Roman" w:hAnsi="Times New Roman"/>
          <w:sz w:val="26"/>
          <w:szCs w:val="26"/>
        </w:rPr>
        <w:t xml:space="preserve">аказчиком путем безналичного перечисления денежных средств на расчетный счет </w:t>
      </w:r>
      <w:r w:rsidR="00A56D0D" w:rsidRPr="00E818E9">
        <w:rPr>
          <w:rFonts w:ascii="Times New Roman" w:hAnsi="Times New Roman"/>
          <w:sz w:val="26"/>
          <w:szCs w:val="26"/>
        </w:rPr>
        <w:t xml:space="preserve">исполнителя </w:t>
      </w:r>
      <w:r w:rsidR="00EA47D8" w:rsidRPr="00E818E9">
        <w:rPr>
          <w:rFonts w:ascii="Times New Roman" w:hAnsi="Times New Roman"/>
          <w:sz w:val="26"/>
          <w:szCs w:val="26"/>
        </w:rPr>
        <w:t xml:space="preserve">в течение </w:t>
      </w:r>
      <w:r w:rsidR="00237C80" w:rsidRPr="00E818E9">
        <w:rPr>
          <w:rFonts w:ascii="Times New Roman" w:hAnsi="Times New Roman"/>
          <w:sz w:val="26"/>
          <w:szCs w:val="26"/>
        </w:rPr>
        <w:t>10</w:t>
      </w:r>
      <w:r w:rsidR="00EA47D8" w:rsidRPr="00E818E9">
        <w:rPr>
          <w:rFonts w:ascii="Times New Roman" w:hAnsi="Times New Roman"/>
          <w:sz w:val="26"/>
          <w:szCs w:val="26"/>
        </w:rPr>
        <w:t xml:space="preserve"> банковских дней по факту поставки товара, его монтажа, </w:t>
      </w:r>
      <w:r w:rsidR="001F2122" w:rsidRPr="00E818E9">
        <w:rPr>
          <w:rFonts w:ascii="Times New Roman" w:hAnsi="Times New Roman"/>
          <w:sz w:val="26"/>
          <w:szCs w:val="26"/>
        </w:rPr>
        <w:t xml:space="preserve">наладке и </w:t>
      </w:r>
      <w:r w:rsidR="00EA47D8" w:rsidRPr="00E818E9">
        <w:rPr>
          <w:rFonts w:ascii="Times New Roman" w:hAnsi="Times New Roman"/>
          <w:sz w:val="26"/>
          <w:szCs w:val="26"/>
        </w:rPr>
        <w:t>ввода в эксплуатацию, подписания акта приема-передачи товара, акта ввода товара в эксплуатацию и предоставления документов на оплату.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3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ab/>
        <w:t xml:space="preserve">Заказчик вправе принять решение об одностороннем отказе от исполнения </w:t>
      </w:r>
      <w:r w:rsidR="00B37D3D" w:rsidRPr="00E818E9">
        <w:rPr>
          <w:rFonts w:ascii="Times New Roman" w:hAnsi="Times New Roman"/>
          <w:sz w:val="26"/>
          <w:szCs w:val="26"/>
        </w:rPr>
        <w:t>договор</w:t>
      </w:r>
      <w:r w:rsidRPr="00E818E9">
        <w:rPr>
          <w:rFonts w:ascii="Times New Roman" w:hAnsi="Times New Roman"/>
          <w:sz w:val="26"/>
          <w:szCs w:val="26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4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>К участникам закупки устанавливаются следующие требования:</w:t>
      </w:r>
    </w:p>
    <w:p w:rsidR="00314996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</w:t>
      </w:r>
      <w:r w:rsidR="005571AD" w:rsidRPr="00E818E9">
        <w:rPr>
          <w:rFonts w:ascii="Times New Roman" w:hAnsi="Times New Roman"/>
          <w:sz w:val="26"/>
          <w:szCs w:val="26"/>
        </w:rPr>
        <w:t>4</w:t>
      </w:r>
      <w:r w:rsidRPr="00E818E9">
        <w:rPr>
          <w:rFonts w:ascii="Times New Roman" w:hAnsi="Times New Roman"/>
          <w:sz w:val="26"/>
          <w:szCs w:val="26"/>
        </w:rPr>
        <w:t>.1.</w:t>
      </w:r>
      <w:r w:rsidRPr="00E818E9">
        <w:rPr>
          <w:rFonts w:ascii="Times New Roman" w:hAnsi="Times New Roman"/>
          <w:sz w:val="26"/>
          <w:szCs w:val="26"/>
        </w:rPr>
        <w:tab/>
      </w:r>
      <w:r w:rsidR="00314996" w:rsidRPr="00E818E9">
        <w:rPr>
          <w:rFonts w:ascii="Times New Roman" w:hAnsi="Times New Roman"/>
          <w:sz w:val="26"/>
          <w:szCs w:val="26"/>
        </w:rPr>
        <w:t>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14.2.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14.3.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>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14.4.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 не принято.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14.5.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Отсутствие в </w:t>
      </w:r>
      <w:r w:rsidR="00B17E03" w:rsidRPr="00E818E9">
        <w:rPr>
          <w:rFonts w:ascii="Times New Roman" w:hAnsi="Times New Roman"/>
          <w:sz w:val="26"/>
          <w:szCs w:val="26"/>
        </w:rPr>
        <w:t>Р</w:t>
      </w:r>
      <w:r w:rsidR="001D6C44" w:rsidRPr="00E818E9">
        <w:rPr>
          <w:rFonts w:ascii="Times New Roman" w:hAnsi="Times New Roman"/>
          <w:sz w:val="26"/>
          <w:szCs w:val="26"/>
        </w:rPr>
        <w:t xml:space="preserve">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</w:r>
      <w:r w:rsidR="001D6C44" w:rsidRPr="00E818E9">
        <w:rPr>
          <w:rFonts w:ascii="Times New Roman" w:hAnsi="Times New Roman"/>
          <w:sz w:val="26"/>
          <w:szCs w:val="26"/>
        </w:rPr>
        <w:lastRenderedPageBreak/>
        <w:t>функции единоличного исполнительного органа участника закупки - юридического лица.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5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Срок, место и порядок подачи заявок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котировок.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 подается в письменной форме в запечатанном конверте, не позволяющем просматривать содержание так</w:t>
      </w:r>
      <w:r w:rsidR="001B3298" w:rsidRPr="00E818E9">
        <w:rPr>
          <w:rFonts w:ascii="Times New Roman" w:hAnsi="Times New Roman"/>
          <w:sz w:val="26"/>
          <w:szCs w:val="26"/>
        </w:rPr>
        <w:t xml:space="preserve">ой заявки до вскрытия конверта </w:t>
      </w:r>
      <w:r w:rsidRPr="00E818E9">
        <w:rPr>
          <w:rFonts w:ascii="Times New Roman" w:hAnsi="Times New Roman"/>
          <w:sz w:val="26"/>
          <w:szCs w:val="26"/>
        </w:rPr>
        <w:t xml:space="preserve">до даты и времени вскрытия конвертов с заявками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котировок, указанных в настоящем извещении. </w:t>
      </w:r>
    </w:p>
    <w:p w:rsidR="001D6C44" w:rsidRPr="00E818E9" w:rsidRDefault="001D6C44" w:rsidP="001D4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На конверте с заявкой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 обязательном порядке указывается информация, позволяющая идентифицировать закупку, на которую подается конверт, в частности, информация о способе осуществления закупки, номере извещения о проведении закупки и объекте закупки (например: «Заявка </w:t>
      </w:r>
      <w:r w:rsidR="001D429A" w:rsidRPr="00E818E9">
        <w:rPr>
          <w:rFonts w:ascii="Times New Roman" w:hAnsi="Times New Roman"/>
          <w:sz w:val="26"/>
          <w:szCs w:val="26"/>
        </w:rPr>
        <w:t xml:space="preserve">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429A" w:rsidRPr="00E818E9">
        <w:rPr>
          <w:rFonts w:ascii="Times New Roman" w:hAnsi="Times New Roman"/>
          <w:sz w:val="26"/>
          <w:szCs w:val="26"/>
        </w:rPr>
        <w:t xml:space="preserve">котировок </w:t>
      </w:r>
      <w:r w:rsidRPr="00E818E9">
        <w:rPr>
          <w:rFonts w:ascii="Times New Roman" w:hAnsi="Times New Roman"/>
          <w:sz w:val="26"/>
          <w:szCs w:val="26"/>
        </w:rPr>
        <w:t xml:space="preserve">№ </w:t>
      </w:r>
      <w:r w:rsidR="005D5256" w:rsidRPr="00E818E9">
        <w:rPr>
          <w:rFonts w:ascii="Times New Roman" w:hAnsi="Times New Roman"/>
          <w:sz w:val="26"/>
          <w:szCs w:val="26"/>
        </w:rPr>
        <w:t>ЗК-</w:t>
      </w:r>
      <w:r w:rsidR="001D429A" w:rsidRPr="00E818E9">
        <w:rPr>
          <w:rFonts w:ascii="Times New Roman" w:hAnsi="Times New Roman"/>
          <w:sz w:val="26"/>
          <w:szCs w:val="26"/>
        </w:rPr>
        <w:t>001</w:t>
      </w:r>
      <w:r w:rsidRPr="00E818E9">
        <w:rPr>
          <w:rFonts w:ascii="Times New Roman" w:hAnsi="Times New Roman"/>
          <w:sz w:val="26"/>
          <w:szCs w:val="26"/>
        </w:rPr>
        <w:t>-2</w:t>
      </w:r>
      <w:r w:rsidR="001D429A" w:rsidRPr="00E818E9">
        <w:rPr>
          <w:rFonts w:ascii="Times New Roman" w:hAnsi="Times New Roman"/>
          <w:sz w:val="26"/>
          <w:szCs w:val="26"/>
        </w:rPr>
        <w:t xml:space="preserve">015 </w:t>
      </w:r>
      <w:r w:rsidRPr="00E818E9">
        <w:rPr>
          <w:rFonts w:ascii="Times New Roman" w:hAnsi="Times New Roman"/>
          <w:sz w:val="26"/>
          <w:szCs w:val="26"/>
        </w:rPr>
        <w:t xml:space="preserve">на </w:t>
      </w:r>
      <w:r w:rsidR="001D429A" w:rsidRPr="00E818E9">
        <w:rPr>
          <w:rFonts w:ascii="Times New Roman" w:hAnsi="Times New Roman"/>
          <w:sz w:val="26"/>
          <w:szCs w:val="26"/>
        </w:rPr>
        <w:t>оказание услуг по поставке</w:t>
      </w:r>
      <w:r w:rsidRPr="00E818E9">
        <w:rPr>
          <w:rFonts w:ascii="Times New Roman" w:hAnsi="Times New Roman"/>
          <w:sz w:val="26"/>
          <w:szCs w:val="26"/>
        </w:rPr>
        <w:t xml:space="preserve"> кондиционер</w:t>
      </w:r>
      <w:r w:rsidR="001D429A" w:rsidRPr="00E818E9">
        <w:rPr>
          <w:rFonts w:ascii="Times New Roman" w:hAnsi="Times New Roman"/>
          <w:sz w:val="26"/>
          <w:szCs w:val="26"/>
        </w:rPr>
        <w:t>ов</w:t>
      </w:r>
      <w:r w:rsidRPr="00E818E9">
        <w:rPr>
          <w:rFonts w:ascii="Times New Roman" w:hAnsi="Times New Roman"/>
          <w:sz w:val="26"/>
          <w:szCs w:val="26"/>
        </w:rPr>
        <w:t>, их монтаж</w:t>
      </w:r>
      <w:r w:rsidR="001D429A" w:rsidRPr="00E818E9">
        <w:rPr>
          <w:rFonts w:ascii="Times New Roman" w:hAnsi="Times New Roman"/>
          <w:sz w:val="26"/>
          <w:szCs w:val="26"/>
        </w:rPr>
        <w:t>, наладка</w:t>
      </w:r>
      <w:r w:rsidRPr="00E818E9">
        <w:rPr>
          <w:rFonts w:ascii="Times New Roman" w:hAnsi="Times New Roman"/>
          <w:sz w:val="26"/>
          <w:szCs w:val="26"/>
        </w:rPr>
        <w:t xml:space="preserve"> и ввод в эксплуатацию»).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В отсутствие на конверте указанной информации такой конверт не принимается и возвращается лицу, подавшему его, а в случае отсутствия возможности возврата указанного конверта, такой конверт не подлежит регистрации.</w:t>
      </w:r>
    </w:p>
    <w:p w:rsidR="001D6C44" w:rsidRPr="00E818E9" w:rsidRDefault="001D6C44" w:rsidP="001D4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вправе подать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с момента размещения настоящего извещения до даты и времени окончания срока подачи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Любой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вправе подать только одну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котировок. В случае, если были внесены изменения в извещение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котировок, уча</w:t>
      </w:r>
      <w:r w:rsidR="003064A1" w:rsidRPr="00E818E9">
        <w:rPr>
          <w:rFonts w:ascii="Times New Roman" w:hAnsi="Times New Roman"/>
          <w:sz w:val="26"/>
          <w:szCs w:val="26"/>
        </w:rPr>
        <w:t xml:space="preserve">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3064A1" w:rsidRPr="00E818E9">
        <w:rPr>
          <w:rFonts w:ascii="Times New Roman" w:hAnsi="Times New Roman"/>
          <w:sz w:val="26"/>
          <w:szCs w:val="26"/>
        </w:rPr>
        <w:t xml:space="preserve">котировок вправе изменить или </w:t>
      </w:r>
      <w:r w:rsidRPr="00E818E9">
        <w:rPr>
          <w:rFonts w:ascii="Times New Roman" w:hAnsi="Times New Roman"/>
          <w:sz w:val="26"/>
          <w:szCs w:val="26"/>
        </w:rPr>
        <w:t xml:space="preserve">отозвать свою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 истечения срока подачи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1D6C44" w:rsidRPr="00E818E9" w:rsidRDefault="001D6C44" w:rsidP="001D4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 xml:space="preserve">Конверт с заявкой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 xml:space="preserve">котировок подается по адресу </w:t>
      </w:r>
      <w:r w:rsidR="001D429A" w:rsidRPr="00E818E9">
        <w:rPr>
          <w:rFonts w:ascii="Times New Roman" w:hAnsi="Times New Roman"/>
          <w:b/>
          <w:sz w:val="26"/>
          <w:szCs w:val="26"/>
        </w:rPr>
        <w:t>Заказчика</w:t>
      </w:r>
      <w:r w:rsidRPr="00E818E9">
        <w:rPr>
          <w:rFonts w:ascii="Times New Roman" w:hAnsi="Times New Roman"/>
          <w:b/>
          <w:sz w:val="26"/>
          <w:szCs w:val="26"/>
        </w:rPr>
        <w:t>:</w:t>
      </w:r>
      <w:r w:rsidR="0079255B" w:rsidRPr="00E818E9">
        <w:rPr>
          <w:rFonts w:ascii="Times New Roman" w:hAnsi="Times New Roman"/>
          <w:b/>
          <w:sz w:val="26"/>
          <w:szCs w:val="26"/>
        </w:rPr>
        <w:t xml:space="preserve"> 398001,</w:t>
      </w:r>
      <w:r w:rsidRPr="00E818E9">
        <w:rPr>
          <w:rFonts w:ascii="Times New Roman" w:hAnsi="Times New Roman"/>
          <w:b/>
          <w:sz w:val="26"/>
          <w:szCs w:val="26"/>
        </w:rPr>
        <w:t xml:space="preserve"> </w:t>
      </w:r>
      <w:r w:rsidR="0079255B" w:rsidRPr="00E818E9">
        <w:rPr>
          <w:rFonts w:ascii="Times New Roman" w:hAnsi="Times New Roman"/>
          <w:b/>
          <w:sz w:val="26"/>
          <w:szCs w:val="26"/>
        </w:rPr>
        <w:t>г. Липецк, ул. Толстого, д. 1, оф. 321, (3-й этаж)</w:t>
      </w:r>
      <w:r w:rsidRPr="00E818E9">
        <w:rPr>
          <w:rFonts w:ascii="Times New Roman" w:hAnsi="Times New Roman"/>
          <w:b/>
          <w:sz w:val="26"/>
          <w:szCs w:val="26"/>
        </w:rPr>
        <w:t>, каб</w:t>
      </w:r>
      <w:r w:rsidR="0079255B" w:rsidRPr="00E818E9">
        <w:rPr>
          <w:rFonts w:ascii="Times New Roman" w:hAnsi="Times New Roman"/>
          <w:b/>
          <w:sz w:val="26"/>
          <w:szCs w:val="26"/>
        </w:rPr>
        <w:t>инет</w:t>
      </w:r>
      <w:r w:rsidRPr="00E818E9">
        <w:rPr>
          <w:rFonts w:ascii="Times New Roman" w:hAnsi="Times New Roman"/>
          <w:b/>
          <w:sz w:val="26"/>
          <w:szCs w:val="26"/>
        </w:rPr>
        <w:t xml:space="preserve"> №</w:t>
      </w:r>
      <w:r w:rsidR="0079255B" w:rsidRPr="00E818E9">
        <w:rPr>
          <w:rFonts w:ascii="Times New Roman" w:hAnsi="Times New Roman"/>
          <w:b/>
          <w:sz w:val="26"/>
          <w:szCs w:val="26"/>
        </w:rPr>
        <w:t>5</w:t>
      </w:r>
      <w:r w:rsidRPr="00E818E9">
        <w:rPr>
          <w:rFonts w:ascii="Times New Roman" w:hAnsi="Times New Roman"/>
          <w:b/>
          <w:sz w:val="26"/>
          <w:szCs w:val="26"/>
        </w:rPr>
        <w:t>, ежедневно, кроме выходных (суббота, воскресенье) и праздничных дней, с 8</w:t>
      </w:r>
      <w:r w:rsidR="0079255B" w:rsidRPr="00E818E9">
        <w:rPr>
          <w:rFonts w:ascii="Times New Roman" w:hAnsi="Times New Roman"/>
          <w:b/>
          <w:sz w:val="26"/>
          <w:szCs w:val="26"/>
        </w:rPr>
        <w:t>-</w:t>
      </w:r>
      <w:r w:rsidRPr="00E818E9">
        <w:rPr>
          <w:rFonts w:ascii="Times New Roman" w:hAnsi="Times New Roman"/>
          <w:b/>
          <w:sz w:val="26"/>
          <w:szCs w:val="26"/>
        </w:rPr>
        <w:t>30</w:t>
      </w:r>
      <w:r w:rsidR="0079255B" w:rsidRPr="00E818E9">
        <w:rPr>
          <w:rFonts w:ascii="Times New Roman" w:hAnsi="Times New Roman"/>
          <w:b/>
          <w:sz w:val="26"/>
          <w:szCs w:val="26"/>
        </w:rPr>
        <w:t>час.</w:t>
      </w:r>
      <w:r w:rsidRPr="00E818E9">
        <w:rPr>
          <w:rFonts w:ascii="Times New Roman" w:hAnsi="Times New Roman"/>
          <w:b/>
          <w:sz w:val="26"/>
          <w:szCs w:val="26"/>
        </w:rPr>
        <w:t xml:space="preserve"> до 17</w:t>
      </w:r>
      <w:r w:rsidR="0079255B" w:rsidRPr="00E818E9">
        <w:rPr>
          <w:rFonts w:ascii="Times New Roman" w:hAnsi="Times New Roman"/>
          <w:b/>
          <w:sz w:val="26"/>
          <w:szCs w:val="26"/>
        </w:rPr>
        <w:t>-</w:t>
      </w:r>
      <w:r w:rsidRPr="00E818E9">
        <w:rPr>
          <w:rFonts w:ascii="Times New Roman" w:hAnsi="Times New Roman"/>
          <w:b/>
          <w:sz w:val="26"/>
          <w:szCs w:val="26"/>
        </w:rPr>
        <w:t>30 час., в пятницу и предпраздничные дни до 16</w:t>
      </w:r>
      <w:r w:rsidR="0079255B" w:rsidRPr="00E818E9">
        <w:rPr>
          <w:rFonts w:ascii="Times New Roman" w:hAnsi="Times New Roman"/>
          <w:b/>
          <w:sz w:val="26"/>
          <w:szCs w:val="26"/>
        </w:rPr>
        <w:t>-</w:t>
      </w:r>
      <w:r w:rsidRPr="00E818E9">
        <w:rPr>
          <w:rFonts w:ascii="Times New Roman" w:hAnsi="Times New Roman"/>
          <w:b/>
          <w:sz w:val="26"/>
          <w:szCs w:val="26"/>
        </w:rPr>
        <w:t>30 час.; перерыв с 1</w:t>
      </w:r>
      <w:r w:rsidR="0079255B" w:rsidRPr="00E818E9">
        <w:rPr>
          <w:rFonts w:ascii="Times New Roman" w:hAnsi="Times New Roman"/>
          <w:b/>
          <w:sz w:val="26"/>
          <w:szCs w:val="26"/>
        </w:rPr>
        <w:t xml:space="preserve">2-30 до </w:t>
      </w:r>
      <w:r w:rsidRPr="00E818E9">
        <w:rPr>
          <w:rFonts w:ascii="Times New Roman" w:hAnsi="Times New Roman"/>
          <w:b/>
          <w:sz w:val="26"/>
          <w:szCs w:val="26"/>
        </w:rPr>
        <w:t>13</w:t>
      </w:r>
      <w:r w:rsidR="0079255B" w:rsidRPr="00E818E9">
        <w:rPr>
          <w:rFonts w:ascii="Times New Roman" w:hAnsi="Times New Roman"/>
          <w:b/>
          <w:sz w:val="26"/>
          <w:szCs w:val="26"/>
        </w:rPr>
        <w:t>-30</w:t>
      </w:r>
      <w:r w:rsidRPr="00E818E9">
        <w:rPr>
          <w:rFonts w:ascii="Times New Roman" w:hAnsi="Times New Roman"/>
          <w:b/>
          <w:sz w:val="26"/>
          <w:szCs w:val="26"/>
        </w:rPr>
        <w:t xml:space="preserve"> час. 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Подача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 иным способом (посредством электронной почты, факса и др.) не допускается.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6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 Форма заявки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котировок, информация и документы, предоставляемые участником запроса</w:t>
      </w:r>
      <w:r w:rsidR="00BA1E42" w:rsidRPr="00E818E9">
        <w:rPr>
          <w:sz w:val="26"/>
          <w:szCs w:val="26"/>
        </w:rPr>
        <w:t xml:space="preserve"> </w:t>
      </w:r>
      <w:r w:rsidR="00BA1E42" w:rsidRPr="00E818E9">
        <w:rPr>
          <w:rFonts w:ascii="Times New Roman" w:hAnsi="Times New Roman"/>
          <w:b/>
          <w:sz w:val="26"/>
          <w:szCs w:val="26"/>
        </w:rPr>
        <w:t>ценовых</w:t>
      </w:r>
      <w:r w:rsidRPr="00E818E9">
        <w:rPr>
          <w:rFonts w:ascii="Times New Roman" w:hAnsi="Times New Roman"/>
          <w:b/>
          <w:sz w:val="26"/>
          <w:szCs w:val="26"/>
        </w:rPr>
        <w:t xml:space="preserve"> котировок вместе с такой заявкой. 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Заявка</w:t>
      </w:r>
      <w:r w:rsidR="0079255B" w:rsidRPr="00E818E9">
        <w:rPr>
          <w:rFonts w:ascii="Times New Roman" w:hAnsi="Times New Roman"/>
          <w:sz w:val="26"/>
          <w:szCs w:val="26"/>
        </w:rPr>
        <w:t xml:space="preserve">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79255B" w:rsidRPr="00E818E9">
        <w:rPr>
          <w:rFonts w:ascii="Times New Roman" w:hAnsi="Times New Roman"/>
          <w:sz w:val="26"/>
          <w:szCs w:val="26"/>
        </w:rPr>
        <w:t>котировок</w:t>
      </w:r>
      <w:r w:rsidRPr="00E818E9">
        <w:rPr>
          <w:rFonts w:ascii="Times New Roman" w:hAnsi="Times New Roman"/>
          <w:sz w:val="26"/>
          <w:szCs w:val="26"/>
        </w:rPr>
        <w:t xml:space="preserve"> должна соответствовать форме, установленной в 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риложении № 2 и содержать следующую информацию: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наименование, </w:t>
      </w:r>
      <w:r w:rsidR="001D6C44" w:rsidRPr="00E818E9">
        <w:rPr>
          <w:rFonts w:ascii="Times New Roman" w:hAnsi="Times New Roman"/>
          <w:sz w:val="26"/>
          <w:szCs w:val="26"/>
        </w:rPr>
        <w:t xml:space="preserve">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(в том числе идентификационный номер налогоплательщика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котировок);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ссылку на номер извещения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указанный в настоящем извещении, присвоенный </w:t>
      </w:r>
      <w:r w:rsidRPr="00E818E9">
        <w:rPr>
          <w:rFonts w:ascii="Times New Roman" w:hAnsi="Times New Roman"/>
          <w:sz w:val="26"/>
          <w:szCs w:val="26"/>
        </w:rPr>
        <w:t>Заказчиком</w:t>
      </w:r>
      <w:r w:rsidR="001D6C44" w:rsidRPr="00E818E9">
        <w:rPr>
          <w:rFonts w:ascii="Times New Roman" w:hAnsi="Times New Roman"/>
          <w:sz w:val="26"/>
          <w:szCs w:val="26"/>
        </w:rPr>
        <w:t>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согласие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исполнить условия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а, указанные в настоящем извещении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котировок, наименование и характеристики поставляемого товара;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предложение о цене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а, указанной с учетом расходов на перевозку, страхование, уплату таможенных пошлин, налогов и других обязательных платежей, погрузочно-разгрузочные работы. В случае расхождения цены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>а, указанной цифрами и прописью, приоритет будет</w:t>
      </w:r>
      <w:r w:rsidR="00004C53" w:rsidRPr="00E818E9">
        <w:rPr>
          <w:rFonts w:ascii="Times New Roman" w:hAnsi="Times New Roman"/>
          <w:sz w:val="26"/>
          <w:szCs w:val="26"/>
        </w:rPr>
        <w:t xml:space="preserve"> отдан цене, указанной прописью.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должна быть заполнена по всем пунктам, указанным в установленной форме. 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котировок, а также документы, предоставление которых предусмотрено настоящим извещением, поданные в конверте должны быть подписаны участником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или лицом, уполномоченным таким участником и скреплены печатью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(для юридических лиц) или лица, уполномоченного таким участником. 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7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Место, дата и время вскрытия конвертов с заявками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котировок:</w:t>
      </w:r>
    </w:p>
    <w:p w:rsidR="00ED660C" w:rsidRPr="00E818E9" w:rsidRDefault="007C120F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Публично 16.06</w:t>
      </w:r>
      <w:r w:rsidR="001D6C44" w:rsidRPr="00E818E9">
        <w:rPr>
          <w:rFonts w:ascii="Times New Roman" w:hAnsi="Times New Roman"/>
          <w:b/>
          <w:sz w:val="26"/>
          <w:szCs w:val="26"/>
        </w:rPr>
        <w:t>.201</w:t>
      </w:r>
      <w:r w:rsidRPr="00E818E9">
        <w:rPr>
          <w:rFonts w:ascii="Times New Roman" w:hAnsi="Times New Roman"/>
          <w:b/>
          <w:sz w:val="26"/>
          <w:szCs w:val="26"/>
        </w:rPr>
        <w:t>5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 в 09-00 час. по адресу: </w:t>
      </w:r>
      <w:r w:rsidRPr="00E818E9">
        <w:rPr>
          <w:rFonts w:ascii="Times New Roman" w:hAnsi="Times New Roman"/>
          <w:b/>
          <w:sz w:val="26"/>
          <w:szCs w:val="26"/>
        </w:rPr>
        <w:t xml:space="preserve">г. Липецк, ул. Толстого, д. 1, оф. 321, (3-й этаж),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закупочная 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комиссия вскроет конверты с заявками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котировок. </w:t>
      </w:r>
      <w:r w:rsidR="001D6C44" w:rsidRPr="00E818E9">
        <w:rPr>
          <w:rFonts w:ascii="Times New Roman" w:hAnsi="Times New Roman"/>
          <w:sz w:val="26"/>
          <w:szCs w:val="26"/>
        </w:rPr>
        <w:t xml:space="preserve">Участники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подавшие заявки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или представители этих участников вправе присутствовать при вскрытии конвертов с такими заявками. </w:t>
      </w:r>
    </w:p>
    <w:p w:rsidR="005571AD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8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</w:r>
      <w:r w:rsidR="005571AD" w:rsidRPr="00E818E9">
        <w:rPr>
          <w:rFonts w:ascii="Times New Roman" w:hAnsi="Times New Roman"/>
          <w:b/>
          <w:sz w:val="26"/>
          <w:szCs w:val="26"/>
        </w:rPr>
        <w:t>Заключение договора по результатам проведенной закупки.</w:t>
      </w:r>
    </w:p>
    <w:p w:rsidR="001D6C44" w:rsidRPr="00E818E9" w:rsidRDefault="001D6C44" w:rsidP="0055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Победитель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должен подписать проект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Pr="00E818E9">
        <w:rPr>
          <w:rFonts w:ascii="Times New Roman" w:hAnsi="Times New Roman"/>
          <w:sz w:val="26"/>
          <w:szCs w:val="26"/>
        </w:rPr>
        <w:t>а (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</w:t>
      </w:r>
      <w:r w:rsidR="00BF516B" w:rsidRPr="00E818E9">
        <w:rPr>
          <w:rFonts w:ascii="Times New Roman" w:hAnsi="Times New Roman"/>
          <w:sz w:val="26"/>
          <w:szCs w:val="26"/>
        </w:rPr>
        <w:t>ожение № 3) и предоставить его З</w:t>
      </w:r>
      <w:r w:rsidRPr="00E818E9">
        <w:rPr>
          <w:rFonts w:ascii="Times New Roman" w:hAnsi="Times New Roman"/>
          <w:sz w:val="26"/>
          <w:szCs w:val="26"/>
        </w:rPr>
        <w:t xml:space="preserve">аказчику в течение </w:t>
      </w:r>
      <w:r w:rsidR="007C120F" w:rsidRPr="00E818E9">
        <w:rPr>
          <w:rFonts w:ascii="Times New Roman" w:hAnsi="Times New Roman"/>
          <w:sz w:val="26"/>
          <w:szCs w:val="26"/>
        </w:rPr>
        <w:t>10 календарных</w:t>
      </w:r>
      <w:r w:rsidRPr="00E818E9">
        <w:rPr>
          <w:rFonts w:ascii="Times New Roman" w:hAnsi="Times New Roman"/>
          <w:sz w:val="26"/>
          <w:szCs w:val="26"/>
        </w:rPr>
        <w:t xml:space="preserve"> дней с</w:t>
      </w:r>
      <w:r w:rsidR="007C120F" w:rsidRPr="00E818E9">
        <w:rPr>
          <w:rFonts w:ascii="Times New Roman" w:hAnsi="Times New Roman"/>
          <w:sz w:val="26"/>
          <w:szCs w:val="26"/>
        </w:rPr>
        <w:t xml:space="preserve"> момента его получения от Заказчика</w:t>
      </w:r>
      <w:r w:rsidRPr="00E818E9">
        <w:rPr>
          <w:rFonts w:ascii="Times New Roman" w:hAnsi="Times New Roman"/>
          <w:sz w:val="26"/>
          <w:szCs w:val="26"/>
        </w:rPr>
        <w:t>.</w:t>
      </w:r>
    </w:p>
    <w:p w:rsidR="001D6C44" w:rsidRPr="00E818E9" w:rsidRDefault="007C120F" w:rsidP="007C1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 может быть заключен не ранее чем через </w:t>
      </w:r>
      <w:r w:rsidRPr="00E818E9">
        <w:rPr>
          <w:rFonts w:ascii="Times New Roman" w:hAnsi="Times New Roman"/>
          <w:sz w:val="26"/>
          <w:szCs w:val="26"/>
        </w:rPr>
        <w:t>10</w:t>
      </w:r>
      <w:r w:rsidR="001D6C44" w:rsidRPr="00E818E9">
        <w:rPr>
          <w:rFonts w:ascii="Times New Roman" w:hAnsi="Times New Roman"/>
          <w:sz w:val="26"/>
          <w:szCs w:val="26"/>
        </w:rPr>
        <w:t xml:space="preserve"> дней с даты размещения на Официальном сайте протокола рассмотрения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 и не позднее чем через 20 дней с даты подписания указанного протокола.</w:t>
      </w:r>
    </w:p>
    <w:p w:rsidR="001D6C44" w:rsidRPr="00E818E9" w:rsidRDefault="00AF16A8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9</w:t>
      </w:r>
      <w:r w:rsidR="001D6C44" w:rsidRPr="00E818E9">
        <w:rPr>
          <w:rFonts w:ascii="Times New Roman" w:hAnsi="Times New Roman"/>
          <w:b/>
          <w:sz w:val="26"/>
          <w:szCs w:val="26"/>
        </w:rPr>
        <w:t>.</w:t>
      </w:r>
      <w:r w:rsidR="001D6C44" w:rsidRPr="00E818E9">
        <w:rPr>
          <w:rFonts w:ascii="Times New Roman" w:hAnsi="Times New Roman"/>
          <w:b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Победитель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или иной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с которым заключается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, признаются уклонившимися от заключения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 в случае, если такой победитель или иной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с которым заключается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, не предоставили </w:t>
      </w:r>
      <w:r w:rsidR="007C120F" w:rsidRPr="00E818E9">
        <w:rPr>
          <w:rFonts w:ascii="Times New Roman" w:hAnsi="Times New Roman"/>
          <w:sz w:val="26"/>
          <w:szCs w:val="26"/>
        </w:rPr>
        <w:t>З</w:t>
      </w:r>
      <w:r w:rsidR="001D6C44" w:rsidRPr="00E818E9">
        <w:rPr>
          <w:rFonts w:ascii="Times New Roman" w:hAnsi="Times New Roman"/>
          <w:sz w:val="26"/>
          <w:szCs w:val="26"/>
        </w:rPr>
        <w:t xml:space="preserve">аказчику подписанный проект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 в сроки, установленные настоящим извещением. 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Приложения: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№1 </w:t>
      </w:r>
      <w:r w:rsidR="002E6832" w:rsidRPr="00E818E9">
        <w:rPr>
          <w:rFonts w:ascii="Times New Roman" w:hAnsi="Times New Roman"/>
          <w:sz w:val="26"/>
          <w:szCs w:val="26"/>
        </w:rPr>
        <w:t>«</w:t>
      </w:r>
      <w:r w:rsidR="007C18E9" w:rsidRPr="00E818E9">
        <w:rPr>
          <w:rFonts w:ascii="Times New Roman" w:hAnsi="Times New Roman"/>
          <w:sz w:val="26"/>
          <w:szCs w:val="26"/>
        </w:rPr>
        <w:t>Обоснование начальной (максимальной) цены договора</w:t>
      </w:r>
      <w:r w:rsidR="002E6832" w:rsidRPr="00E818E9">
        <w:rPr>
          <w:rFonts w:ascii="Times New Roman" w:hAnsi="Times New Roman"/>
          <w:sz w:val="26"/>
          <w:szCs w:val="26"/>
        </w:rPr>
        <w:t>».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2.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№2 </w:t>
      </w:r>
      <w:r w:rsidR="002E6832" w:rsidRPr="00E818E9">
        <w:rPr>
          <w:rFonts w:ascii="Times New Roman" w:hAnsi="Times New Roman"/>
          <w:sz w:val="26"/>
          <w:szCs w:val="26"/>
        </w:rPr>
        <w:t>«</w:t>
      </w:r>
      <w:r w:rsidR="007C18E9" w:rsidRPr="00E818E9">
        <w:rPr>
          <w:rFonts w:ascii="Times New Roman" w:hAnsi="Times New Roman"/>
          <w:sz w:val="26"/>
          <w:szCs w:val="26"/>
        </w:rPr>
        <w:t>Форма заявки</w:t>
      </w:r>
      <w:r w:rsidR="002E6832" w:rsidRPr="00E818E9">
        <w:rPr>
          <w:rFonts w:ascii="Times New Roman" w:hAnsi="Times New Roman"/>
          <w:sz w:val="26"/>
          <w:szCs w:val="26"/>
        </w:rPr>
        <w:t>».</w:t>
      </w:r>
    </w:p>
    <w:p w:rsidR="009C1F94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3.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№3 </w:t>
      </w:r>
      <w:r w:rsidR="002E6832" w:rsidRPr="00E818E9">
        <w:rPr>
          <w:rFonts w:ascii="Times New Roman" w:hAnsi="Times New Roman"/>
          <w:sz w:val="26"/>
          <w:szCs w:val="26"/>
        </w:rPr>
        <w:t>«Проект договора».</w:t>
      </w:r>
    </w:p>
    <w:p w:rsidR="00A91BB5" w:rsidRPr="00E818E9" w:rsidRDefault="00A91BB5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4E1" w:rsidRPr="00E818E9" w:rsidRDefault="009C1F94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Генеральный д</w:t>
      </w:r>
      <w:r w:rsidR="00B004E1" w:rsidRPr="00E818E9">
        <w:rPr>
          <w:rFonts w:ascii="Times New Roman" w:hAnsi="Times New Roman"/>
          <w:sz w:val="26"/>
          <w:szCs w:val="26"/>
        </w:rPr>
        <w:t xml:space="preserve">иректор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AF16A8" w:rsidRPr="00E818E9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</w:t>
      </w:r>
      <w:r w:rsidR="001F2122" w:rsidRPr="00E818E9">
        <w:rPr>
          <w:rFonts w:ascii="Times New Roman" w:eastAsiaTheme="minorHAnsi" w:hAnsi="Times New Roman"/>
          <w:sz w:val="26"/>
          <w:szCs w:val="26"/>
        </w:rPr>
        <w:t xml:space="preserve">     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Pr="00E818E9">
        <w:rPr>
          <w:rFonts w:ascii="Times New Roman" w:eastAsiaTheme="minorHAnsi" w:hAnsi="Times New Roman"/>
          <w:sz w:val="26"/>
          <w:szCs w:val="26"/>
        </w:rPr>
        <w:t>А.С.Козин</w:t>
      </w:r>
    </w:p>
    <w:p w:rsidR="00182C61" w:rsidRPr="00E818E9" w:rsidRDefault="00182C61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Долгов Александр Иванович</w:t>
      </w: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56-18-01</w:t>
      </w:r>
    </w:p>
    <w:p w:rsidR="00ED16B4" w:rsidRPr="00E818E9" w:rsidRDefault="00CC2AB8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Туйметова Татьяна Николаевна</w:t>
      </w:r>
    </w:p>
    <w:p w:rsidR="002E6832" w:rsidRPr="00E818E9" w:rsidRDefault="00453608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</w:t>
      </w:r>
      <w:r w:rsidR="00CC2AB8" w:rsidRPr="00E818E9">
        <w:rPr>
          <w:rFonts w:ascii="Times New Roman" w:hAnsi="Times New Roman"/>
          <w:sz w:val="26"/>
          <w:szCs w:val="26"/>
        </w:rPr>
        <w:t>5-57-16</w:t>
      </w:r>
    </w:p>
    <w:p w:rsidR="002E6832" w:rsidRPr="00E818E9" w:rsidRDefault="002E6832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Ганьшин Роман Владимирович</w:t>
      </w:r>
    </w:p>
    <w:p w:rsidR="002E6832" w:rsidRPr="00E818E9" w:rsidRDefault="002E6832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56-18-06</w:t>
      </w:r>
    </w:p>
    <w:p w:rsidR="00182C61" w:rsidRPr="00E818E9" w:rsidRDefault="00CC2AB8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Зайцева Ирина Владимировна</w:t>
      </w:r>
      <w:r w:rsidR="00182C61" w:rsidRPr="00E818E9">
        <w:rPr>
          <w:rFonts w:ascii="Times New Roman" w:hAnsi="Times New Roman"/>
          <w:sz w:val="26"/>
          <w:szCs w:val="26"/>
        </w:rPr>
        <w:t xml:space="preserve"> </w:t>
      </w:r>
    </w:p>
    <w:p w:rsidR="002E6832" w:rsidRPr="00E818E9" w:rsidRDefault="00CC2AB8" w:rsidP="002E68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56-57-17</w:t>
      </w:r>
    </w:p>
    <w:p w:rsidR="00182C61" w:rsidRPr="00E818E9" w:rsidRDefault="00182C61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Богданова Юлия Константиновна</w:t>
      </w:r>
    </w:p>
    <w:p w:rsidR="00A91BB5" w:rsidRPr="00E818E9" w:rsidRDefault="00182C61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  <w:sectPr w:rsidR="00A91BB5" w:rsidRPr="00E818E9" w:rsidSect="00F22839">
          <w:footerReference w:type="default" r:id="rId9"/>
          <w:pgSz w:w="11906" w:h="16838"/>
          <w:pgMar w:top="993" w:right="567" w:bottom="851" w:left="1418" w:header="567" w:footer="139" w:gutter="0"/>
          <w:cols w:space="708"/>
          <w:docGrid w:linePitch="360"/>
        </w:sectPr>
      </w:pPr>
      <w:r w:rsidRPr="00E818E9">
        <w:rPr>
          <w:rFonts w:ascii="Times New Roman" w:hAnsi="Times New Roman"/>
          <w:sz w:val="26"/>
          <w:szCs w:val="26"/>
        </w:rPr>
        <w:t>56-18-04</w:t>
      </w:r>
      <w:r w:rsidR="009C1F94" w:rsidRPr="00E818E9">
        <w:rPr>
          <w:rFonts w:ascii="Times New Roman" w:hAnsi="Times New Roman"/>
          <w:sz w:val="26"/>
          <w:szCs w:val="26"/>
        </w:rPr>
        <w:br w:type="page"/>
      </w:r>
    </w:p>
    <w:p w:rsidR="00A91BB5" w:rsidRPr="00E818E9" w:rsidRDefault="00A91BB5" w:rsidP="00A91BB5">
      <w:pPr>
        <w:widowControl w:val="0"/>
        <w:tabs>
          <w:tab w:val="left" w:pos="6840"/>
        </w:tabs>
        <w:spacing w:after="0" w:line="240" w:lineRule="auto"/>
        <w:ind w:left="68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91BB5" w:rsidRPr="00E818E9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к извещению о проведении запроса </w:t>
      </w:r>
      <w:r w:rsidR="00BA1E42"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t>котировок № 001-ЗК-2015</w:t>
      </w: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ОБОСНОВАНИЕ</w:t>
      </w:r>
    </w:p>
    <w:p w:rsidR="00A91BB5" w:rsidRPr="00E818E9" w:rsidRDefault="00A91BB5" w:rsidP="00A91BB5">
      <w:pPr>
        <w:widowControl w:val="0"/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начальной (максимальной) цены договора на 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оказание услуг по 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поставк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кондиционер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, их монтаж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, наладк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ввод</w:t>
      </w:r>
      <w:r w:rsidR="001F2122"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эксплуатацию</w:t>
      </w:r>
    </w:p>
    <w:p w:rsidR="00A91BB5" w:rsidRPr="00E818E9" w:rsidRDefault="00A91BB5" w:rsidP="00A91BB5">
      <w:pPr>
        <w:widowControl w:val="0"/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CCD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Используемый метод определения </w:t>
      </w: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начальной (максимальной) цены договора</w:t>
      </w: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с обоснованием:</w:t>
      </w:r>
      <w:r w:rsidRPr="00E818E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 w:cs="Courier New"/>
          <w:sz w:val="24"/>
          <w:szCs w:val="24"/>
          <w:lang w:eastAsia="ru-RU"/>
        </w:rPr>
        <w:t>метод сопоставимых рыночных цен (анализа рынка).</w:t>
      </w: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</w:p>
    <w:p w:rsidR="004B0CCD" w:rsidRPr="00E818E9" w:rsidRDefault="004B0CCD" w:rsidP="00A9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Расчет начальной (максимальной) цены </w:t>
      </w:r>
      <w:r w:rsidR="00B37D3D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850"/>
        <w:gridCol w:w="1701"/>
        <w:gridCol w:w="1701"/>
        <w:gridCol w:w="1701"/>
        <w:gridCol w:w="1276"/>
        <w:gridCol w:w="1418"/>
        <w:gridCol w:w="1559"/>
        <w:gridCol w:w="2693"/>
      </w:tblGrid>
      <w:tr w:rsidR="00B259BB" w:rsidRPr="00E818E9" w:rsidTr="00A56D0D">
        <w:trPr>
          <w:trHeight w:val="493"/>
        </w:trPr>
        <w:tc>
          <w:tcPr>
            <w:tcW w:w="568" w:type="dxa"/>
            <w:vMerge w:val="restart"/>
          </w:tcPr>
          <w:p w:rsidR="00B259BB" w:rsidRPr="00E818E9" w:rsidRDefault="00B259BB" w:rsidP="00A9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B0CCD" w:rsidRPr="00E818E9" w:rsidRDefault="00B259BB" w:rsidP="00A9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  <w:p w:rsidR="00B259BB" w:rsidRPr="00E818E9" w:rsidRDefault="00B259BB" w:rsidP="00A9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(работ, услуг)</w:t>
            </w:r>
          </w:p>
        </w:tc>
        <w:tc>
          <w:tcPr>
            <w:tcW w:w="850" w:type="dxa"/>
            <w:vMerge w:val="restart"/>
          </w:tcPr>
          <w:p w:rsidR="004B0CCD" w:rsidRPr="00E818E9" w:rsidRDefault="00B259BB" w:rsidP="004B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</w:t>
            </w:r>
            <w:r w:rsidR="004B0CCD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чество товара</w:t>
            </w:r>
            <w:r w:rsidR="004B0CCD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(работ, услуг)</w:t>
            </w: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B259BB" w:rsidRPr="00E818E9" w:rsidRDefault="00B259BB" w:rsidP="00A9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09" w:hanging="6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103" w:type="dxa"/>
            <w:gridSpan w:val="3"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Источники информации о ценах  </w:t>
            </w:r>
          </w:p>
        </w:tc>
        <w:tc>
          <w:tcPr>
            <w:tcW w:w="1276" w:type="dxa"/>
            <w:vMerge w:val="restart"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Средняя цена,</w:t>
            </w:r>
          </w:p>
          <w:p w:rsidR="00B259BB" w:rsidRPr="00E818E9" w:rsidRDefault="00B259BB" w:rsidP="00A91BB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418" w:type="dxa"/>
            <w:vMerge w:val="restart"/>
          </w:tcPr>
          <w:p w:rsidR="00B259BB" w:rsidRPr="00E818E9" w:rsidRDefault="00B259BB" w:rsidP="00E3378C">
            <w:pPr>
              <w:ind w:left="-109" w:right="-107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 xml:space="preserve">Среднее квадратичное отклонение </w:t>
            </w:r>
          </w:p>
        </w:tc>
        <w:tc>
          <w:tcPr>
            <w:tcW w:w="1559" w:type="dxa"/>
            <w:vMerge w:val="restart"/>
          </w:tcPr>
          <w:p w:rsidR="00B259BB" w:rsidRPr="00E818E9" w:rsidRDefault="00B259BB" w:rsidP="004B0CCD">
            <w:pPr>
              <w:tabs>
                <w:tab w:val="left" w:pos="1201"/>
              </w:tabs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 xml:space="preserve">Коэффициент вариации, </w:t>
            </w:r>
          </w:p>
          <w:p w:rsidR="00B259BB" w:rsidRPr="00E818E9" w:rsidRDefault="00B259BB" w:rsidP="00E3378C">
            <w:pPr>
              <w:ind w:left="-109" w:right="-108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 xml:space="preserve">%  </w:t>
            </w:r>
          </w:p>
        </w:tc>
        <w:tc>
          <w:tcPr>
            <w:tcW w:w="2693" w:type="dxa"/>
            <w:vMerge w:val="restart"/>
          </w:tcPr>
          <w:p w:rsidR="00B259BB" w:rsidRPr="00E818E9" w:rsidRDefault="00B259BB" w:rsidP="00A91B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 товара</w:t>
            </w:r>
          </w:p>
          <w:p w:rsidR="00B259BB" w:rsidRPr="00E818E9" w:rsidRDefault="00B259BB" w:rsidP="00A91B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(работы, услуги), рассчитанная  Заказчиком</w:t>
            </w:r>
          </w:p>
          <w:p w:rsidR="00B259BB" w:rsidRPr="00E818E9" w:rsidRDefault="00B259BB" w:rsidP="00A91BB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указанных источников информации (произведение столбцов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№№3 и 7), в рублях</w:t>
            </w:r>
          </w:p>
        </w:tc>
      </w:tr>
      <w:tr w:rsidR="00B259BB" w:rsidRPr="00E818E9" w:rsidTr="00A56D0D">
        <w:trPr>
          <w:trHeight w:val="1085"/>
        </w:trPr>
        <w:tc>
          <w:tcPr>
            <w:tcW w:w="568" w:type="dxa"/>
            <w:vMerge/>
          </w:tcPr>
          <w:p w:rsidR="00B259BB" w:rsidRPr="00E818E9" w:rsidRDefault="00B259BB" w:rsidP="00A9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259BB" w:rsidRPr="00E818E9" w:rsidRDefault="00B259BB" w:rsidP="00A9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259BB" w:rsidRPr="00E818E9" w:rsidRDefault="00B259BB" w:rsidP="00A9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259BB" w:rsidRPr="00E818E9" w:rsidRDefault="00A56D0D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  <w:r w:rsidR="00B259BB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Коммерческое предложение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№б/н</w:t>
            </w:r>
          </w:p>
          <w:p w:rsidR="00B259BB" w:rsidRPr="00E818E9" w:rsidRDefault="00B259BB" w:rsidP="00704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от 27.05.2015</w:t>
            </w:r>
          </w:p>
        </w:tc>
        <w:tc>
          <w:tcPr>
            <w:tcW w:w="1701" w:type="dxa"/>
          </w:tcPr>
          <w:p w:rsidR="00B259BB" w:rsidRPr="00E818E9" w:rsidRDefault="00A56D0D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  <w:r w:rsidR="00B259BB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Коммерческое предложение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№б/н </w:t>
            </w:r>
          </w:p>
          <w:p w:rsidR="00B259BB" w:rsidRPr="00E818E9" w:rsidRDefault="00B259BB" w:rsidP="00704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29.05.2015</w:t>
            </w:r>
          </w:p>
        </w:tc>
        <w:tc>
          <w:tcPr>
            <w:tcW w:w="1701" w:type="dxa"/>
          </w:tcPr>
          <w:p w:rsidR="00B259BB" w:rsidRPr="00E818E9" w:rsidRDefault="00A56D0D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  <w:r w:rsidR="00B259BB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3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Коммерческое предложение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№б/н</w:t>
            </w:r>
          </w:p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от 29.05.2015</w:t>
            </w:r>
          </w:p>
        </w:tc>
        <w:tc>
          <w:tcPr>
            <w:tcW w:w="1276" w:type="dxa"/>
            <w:vMerge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B259BB" w:rsidRPr="00E818E9" w:rsidRDefault="00B259BB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259BB" w:rsidRPr="00E818E9" w:rsidTr="00A56D0D">
        <w:trPr>
          <w:trHeight w:val="279"/>
        </w:trPr>
        <w:tc>
          <w:tcPr>
            <w:tcW w:w="568" w:type="dxa"/>
            <w:vAlign w:val="center"/>
          </w:tcPr>
          <w:p w:rsidR="00B259BB" w:rsidRPr="00E818E9" w:rsidRDefault="00B259BB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259BB" w:rsidRPr="00E818E9" w:rsidRDefault="00B259BB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259BB" w:rsidRPr="00E818E9" w:rsidRDefault="00B259BB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259BB" w:rsidRPr="00E818E9" w:rsidRDefault="00B259BB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8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259BB" w:rsidRPr="00E818E9" w:rsidRDefault="00B259BB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8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259BB" w:rsidRPr="00E818E9" w:rsidRDefault="00B259BB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8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259BB" w:rsidRPr="00E818E9" w:rsidTr="00A56D0D">
        <w:tc>
          <w:tcPr>
            <w:tcW w:w="568" w:type="dxa"/>
            <w:vAlign w:val="center"/>
          </w:tcPr>
          <w:p w:rsidR="00B259BB" w:rsidRPr="00E818E9" w:rsidRDefault="00B259BB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4B0CCD" w:rsidRPr="00E818E9" w:rsidRDefault="004B0CCD" w:rsidP="004B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Оказание услуг</w:t>
            </w:r>
          </w:p>
          <w:p w:rsidR="00B259BB" w:rsidRPr="00E818E9" w:rsidRDefault="004B0CCD" w:rsidP="004B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поставке к</w:t>
            </w:r>
            <w:r w:rsidR="00B259BB"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ондиционер</w:t>
            </w:r>
            <w:r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ов в количестве 9 штук</w:t>
            </w:r>
            <w:r w:rsidR="00B259BB"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B259BB" w:rsidRPr="00E818E9" w:rsidRDefault="004B0CCD" w:rsidP="001F21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их</w:t>
            </w:r>
            <w:r w:rsidR="00B259BB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монтаж</w:t>
            </w:r>
            <w:r w:rsidR="001F2122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B259BB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наладк</w:t>
            </w:r>
            <w:r w:rsidR="001F2122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B259BB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ввод</w:t>
            </w:r>
            <w:r w:rsidR="001F2122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B259BB"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эксплуатацию</w:t>
            </w:r>
          </w:p>
        </w:tc>
        <w:tc>
          <w:tcPr>
            <w:tcW w:w="850" w:type="dxa"/>
            <w:vAlign w:val="center"/>
          </w:tcPr>
          <w:p w:rsidR="00B259BB" w:rsidRPr="00E818E9" w:rsidRDefault="004B0CCD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189 320,00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187 388,00</w:t>
            </w:r>
          </w:p>
        </w:tc>
        <w:tc>
          <w:tcPr>
            <w:tcW w:w="1701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199 000,00</w:t>
            </w:r>
          </w:p>
        </w:tc>
        <w:tc>
          <w:tcPr>
            <w:tcW w:w="1276" w:type="dxa"/>
            <w:vAlign w:val="center"/>
          </w:tcPr>
          <w:p w:rsidR="00B259BB" w:rsidRPr="00E818E9" w:rsidRDefault="00B259BB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191 903,00</w:t>
            </w:r>
          </w:p>
        </w:tc>
        <w:tc>
          <w:tcPr>
            <w:tcW w:w="1418" w:type="dxa"/>
            <w:vAlign w:val="center"/>
          </w:tcPr>
          <w:p w:rsidR="00B259BB" w:rsidRPr="00E818E9" w:rsidRDefault="002F1A70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6 221,92</w:t>
            </w:r>
          </w:p>
        </w:tc>
        <w:tc>
          <w:tcPr>
            <w:tcW w:w="1559" w:type="dxa"/>
            <w:vAlign w:val="center"/>
          </w:tcPr>
          <w:p w:rsidR="00B259BB" w:rsidRPr="00E818E9" w:rsidRDefault="002F1A70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3,24</w:t>
            </w:r>
          </w:p>
        </w:tc>
        <w:tc>
          <w:tcPr>
            <w:tcW w:w="2693" w:type="dxa"/>
            <w:vAlign w:val="center"/>
          </w:tcPr>
          <w:p w:rsidR="00B259BB" w:rsidRPr="00E818E9" w:rsidRDefault="004B0CCD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191 903,00</w:t>
            </w:r>
          </w:p>
        </w:tc>
      </w:tr>
    </w:tbl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9BB" w:rsidRPr="00E818E9" w:rsidRDefault="00B259BB" w:rsidP="00B259BB">
      <w:pPr>
        <w:adjustRightInd w:val="0"/>
        <w:ind w:firstLine="540"/>
        <w:rPr>
          <w:rFonts w:ascii="Times New Roman" w:hAnsi="Times New Roman"/>
        </w:rPr>
      </w:pPr>
      <w:r w:rsidRPr="00E818E9">
        <w:rPr>
          <w:rFonts w:ascii="Times New Roman" w:hAnsi="Times New Roman"/>
        </w:rPr>
        <w:t>Среднее квадратичное отклонение:</w:t>
      </w:r>
    </w:p>
    <w:p w:rsidR="00B259BB" w:rsidRPr="00E818E9" w:rsidRDefault="00B259BB" w:rsidP="00B259BB">
      <w:pPr>
        <w:adjustRightInd w:val="0"/>
        <w:ind w:firstLine="540"/>
      </w:pPr>
      <m:oMath>
        <m:r>
          <w:rPr>
            <w:rFonts w:ascii="Cambria Math" w:hAnsi="Cambria Math"/>
          </w:rPr>
          <m:t>σ=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189320-191903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(187388-191903)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(199000-191903)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3-1</m:t>
                </m:r>
              </m:den>
            </m:f>
          </m:e>
        </m:rad>
        <m:r>
          <w:rPr>
            <w:rFonts w:ascii="Cambria Math" w:hAnsi="Cambria Math"/>
          </w:rPr>
          <m:t>=6 221,92</m:t>
        </m:r>
      </m:oMath>
      <w:r w:rsidRPr="00E818E9">
        <w:t xml:space="preserve"> </w:t>
      </w:r>
    </w:p>
    <w:p w:rsidR="00B259BB" w:rsidRPr="00E818E9" w:rsidRDefault="00B259BB" w:rsidP="00B259BB">
      <w:pPr>
        <w:adjustRightInd w:val="0"/>
        <w:ind w:firstLine="540"/>
        <w:rPr>
          <w:rFonts w:ascii="Times New Roman" w:hAnsi="Times New Roman"/>
        </w:rPr>
      </w:pPr>
      <w:r w:rsidRPr="00E818E9">
        <w:rPr>
          <w:rFonts w:ascii="Times New Roman" w:hAnsi="Times New Roman"/>
        </w:rPr>
        <w:t>Коэффициент вариации:</w:t>
      </w:r>
    </w:p>
    <w:p w:rsidR="00B259BB" w:rsidRPr="00E818E9" w:rsidRDefault="00B259BB" w:rsidP="00B259BB">
      <w:pPr>
        <w:adjustRightInd w:val="0"/>
        <w:ind w:firstLine="540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6221,92</m:t>
            </m:r>
          </m:num>
          <m:den>
            <m:r>
              <w:rPr>
                <w:rFonts w:ascii="Cambria Math" w:hAnsi="Cambria Math"/>
              </w:rPr>
              <m:t>191903</m:t>
            </m:r>
          </m:den>
        </m:f>
        <m:r>
          <w:rPr>
            <w:rFonts w:ascii="Cambria Math" w:hAnsi="Cambria Math"/>
          </w:rPr>
          <m:t>*100=3,24</m:t>
        </m:r>
      </m:oMath>
      <w:r w:rsidRPr="00E818E9">
        <w:t xml:space="preserve"> </w:t>
      </w:r>
      <w:r w:rsidR="002F1A70" w:rsidRPr="00E818E9">
        <w:t xml:space="preserve">    </w:t>
      </w:r>
      <w:r w:rsidRPr="00E818E9">
        <w:rPr>
          <w:rFonts w:ascii="Times New Roman" w:hAnsi="Times New Roman"/>
        </w:rPr>
        <w:t>коэффициент вариации не превышает 33%, следовательно, совокупность признается однородной.</w:t>
      </w:r>
    </w:p>
    <w:p w:rsidR="00B259BB" w:rsidRPr="00E818E9" w:rsidRDefault="004E638D" w:rsidP="00B259BB">
      <w:pPr>
        <w:adjustRightInd w:val="0"/>
        <w:ind w:firstLine="5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m:t>НМЦК</m:t>
            </m:r>
          </m:e>
          <m:sup>
            <m:r>
              <m:rPr>
                <m:sty m:val="p"/>
              </m:rPr>
              <m:t>рын</m:t>
            </m:r>
          </m:sup>
        </m:sSup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189320+187388+199000</m:t>
            </m:r>
          </m:e>
        </m:d>
        <m:r>
          <m:rPr>
            <m:sty m:val="p"/>
          </m:rPr>
          <w:rPr>
            <w:rFonts w:ascii="Cambria Math"/>
          </w:rPr>
          <m:t>=191 903,00</m:t>
        </m:r>
      </m:oMath>
      <w:r w:rsidR="00B259BB" w:rsidRPr="00E818E9">
        <w:t xml:space="preserve"> руб.</w:t>
      </w:r>
    </w:p>
    <w:p w:rsidR="00A91BB5" w:rsidRPr="00E818E9" w:rsidRDefault="002F1A70" w:rsidP="004B0C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A91BB5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аказчиком установлена начальная (максимальная) цена </w:t>
      </w: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</w:t>
      </w:r>
      <w:r w:rsidR="00A91BB5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размере </w:t>
      </w:r>
      <w:r w:rsidR="004B0CCD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191 903</w:t>
      </w:r>
      <w:r w:rsidR="00AF16A8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,00 (Сто девяносто одна тысяча девятьсот три рубля 00 копеек</w:t>
      </w:r>
      <w:r w:rsidR="00A91BB5"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 (сумма строк</w:t>
      </w:r>
      <w:r w:rsidR="004B0CCD" w:rsidRPr="00E818E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91BB5"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столбца 10).</w:t>
      </w: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91BB5" w:rsidRPr="00E818E9" w:rsidSect="005434A4">
          <w:pgSz w:w="16838" w:h="11906" w:orient="landscape"/>
          <w:pgMar w:top="709" w:right="536" w:bottom="568" w:left="1418" w:header="709" w:footer="169" w:gutter="0"/>
          <w:cols w:space="708"/>
          <w:docGrid w:linePitch="360"/>
        </w:sectPr>
      </w:pPr>
    </w:p>
    <w:p w:rsidR="00A91BB5" w:rsidRPr="00E818E9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A91BB5" w:rsidRPr="00E818E9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к извещению о проведении запроса </w:t>
      </w:r>
      <w:r w:rsidR="00BA1E42"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lang w:eastAsia="ru-RU"/>
        </w:rPr>
        <w:t xml:space="preserve">котировок № </w:t>
      </w:r>
      <w:r w:rsidR="004B0CCD" w:rsidRPr="00E818E9">
        <w:rPr>
          <w:rFonts w:ascii="Times New Roman" w:eastAsia="Times New Roman" w:hAnsi="Times New Roman"/>
          <w:lang w:eastAsia="ru-RU"/>
        </w:rPr>
        <w:t>001</w:t>
      </w:r>
      <w:r w:rsidRPr="00E818E9">
        <w:rPr>
          <w:rFonts w:ascii="Times New Roman" w:eastAsia="Times New Roman" w:hAnsi="Times New Roman"/>
          <w:lang w:eastAsia="ru-RU"/>
        </w:rPr>
        <w:t>-ЗК-</w:t>
      </w:r>
      <w:r w:rsidR="004B0CCD" w:rsidRPr="00E818E9">
        <w:rPr>
          <w:rFonts w:ascii="Times New Roman" w:eastAsia="Times New Roman" w:hAnsi="Times New Roman"/>
          <w:lang w:eastAsia="ru-RU"/>
        </w:rPr>
        <w:t>2015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ЗАЯВКА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 xml:space="preserve">на участие в запросе </w:t>
      </w:r>
      <w:r w:rsidR="00BA1E42" w:rsidRPr="00E818E9">
        <w:rPr>
          <w:rFonts w:ascii="Times New Roman" w:eastAsia="Times New Roman" w:hAnsi="Times New Roman"/>
          <w:b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b/>
          <w:lang w:eastAsia="ru-RU"/>
        </w:rPr>
        <w:t>котировок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1BB5" w:rsidRPr="00E818E9" w:rsidRDefault="00B857F3" w:rsidP="00A91B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1.</w:t>
      </w:r>
      <w:r w:rsidRPr="00E818E9">
        <w:rPr>
          <w:rFonts w:ascii="Times New Roman" w:eastAsia="Times New Roman" w:hAnsi="Times New Roman"/>
          <w:lang w:eastAsia="ru-RU"/>
        </w:rPr>
        <w:t xml:space="preserve"> 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Изучив размещенное Вами на официальном сайте </w:t>
      </w:r>
      <w:r w:rsidR="001A5887" w:rsidRPr="00E818E9">
        <w:rPr>
          <w:rFonts w:ascii="Times New Roman" w:eastAsia="Times New Roman" w:hAnsi="Times New Roman"/>
          <w:lang w:eastAsia="ru-RU"/>
        </w:rPr>
        <w:t>Фонда капитального ремонта общего имущества многоквартирных домов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</w:t>
      </w:r>
      <w:r w:rsidR="001A5887" w:rsidRPr="00E818E9">
        <w:rPr>
          <w:rFonts w:ascii="Times New Roman" w:eastAsia="Times New Roman" w:hAnsi="Times New Roman"/>
          <w:lang w:eastAsia="ru-RU"/>
        </w:rPr>
        <w:t>www.kapremont48.ru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(далее – Официальный сайт) извещение о проведении запроса </w:t>
      </w:r>
      <w:r w:rsidR="00BA1E42"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котировок № </w:t>
      </w:r>
      <w:r w:rsidR="001A5887" w:rsidRPr="00E818E9">
        <w:rPr>
          <w:rFonts w:ascii="Times New Roman" w:eastAsia="Times New Roman" w:hAnsi="Times New Roman"/>
          <w:lang w:eastAsia="ru-RU"/>
        </w:rPr>
        <w:t>ЗК</w:t>
      </w:r>
      <w:r w:rsidR="005D5256">
        <w:rPr>
          <w:rFonts w:ascii="Times New Roman" w:eastAsia="Times New Roman" w:hAnsi="Times New Roman"/>
          <w:lang w:eastAsia="ru-RU"/>
        </w:rPr>
        <w:t>-001</w:t>
      </w:r>
      <w:r w:rsidR="001A5887" w:rsidRPr="00E818E9">
        <w:rPr>
          <w:rFonts w:ascii="Times New Roman" w:eastAsia="Times New Roman" w:hAnsi="Times New Roman"/>
          <w:lang w:eastAsia="ru-RU"/>
        </w:rPr>
        <w:t>-2015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</w:t>
      </w:r>
      <w:r w:rsidR="001A5887" w:rsidRPr="00E818E9">
        <w:rPr>
          <w:rFonts w:ascii="Times New Roman" w:eastAsia="Times New Roman" w:hAnsi="Times New Roman"/>
          <w:lang w:eastAsia="ru-RU"/>
        </w:rPr>
        <w:t>на оказание услуг по поставке кондиционеров, их монтажу, наладке и вводу в эксплуатацию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, мы </w:t>
      </w: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91BB5" w:rsidRPr="00E818E9" w:rsidTr="00E3378C">
        <w:trPr>
          <w:trHeight w:hRule="exact" w:val="583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(указать наименование, место нахождения (для юридического лица), фамилию, имя, отчество (при наличии)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F16A8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место жительства (для физического лица), банковские реквизиты участника запроса </w:t>
            </w:r>
            <w:r w:rsidR="00BA1E42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ценовых 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>котировок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 в том числе идентификационный номер налогоплательщика участника запроса котировок))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согласны исполнить условия </w:t>
      </w:r>
      <w:r w:rsidR="001A5887" w:rsidRPr="00E818E9">
        <w:rPr>
          <w:rFonts w:ascii="Times New Roman" w:eastAsia="Times New Roman" w:hAnsi="Times New Roman"/>
          <w:lang w:eastAsia="ru-RU"/>
        </w:rPr>
        <w:t>договор</w:t>
      </w:r>
      <w:r w:rsidRPr="00E818E9">
        <w:rPr>
          <w:rFonts w:ascii="Times New Roman" w:eastAsia="Times New Roman" w:hAnsi="Times New Roman"/>
          <w:lang w:eastAsia="ru-RU"/>
        </w:rPr>
        <w:t>а, указанные в извещении о проведении запроса</w:t>
      </w:r>
      <w:r w:rsidR="00BA1E42" w:rsidRPr="00E818E9"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ценовых</w:t>
      </w:r>
      <w:r w:rsidRPr="00E818E9">
        <w:rPr>
          <w:rFonts w:ascii="Times New Roman" w:eastAsia="Times New Roman" w:hAnsi="Times New Roman"/>
          <w:lang w:eastAsia="ru-RU"/>
        </w:rPr>
        <w:t xml:space="preserve"> котировок</w:t>
      </w:r>
      <w:r w:rsidR="00B857F3" w:rsidRPr="00E818E9">
        <w:rPr>
          <w:rFonts w:ascii="Times New Roman" w:eastAsia="Times New Roman" w:hAnsi="Times New Roman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6"/>
        <w:gridCol w:w="2694"/>
        <w:gridCol w:w="2408"/>
      </w:tblGrid>
      <w:tr w:rsidR="00BA1E42" w:rsidRPr="00E818E9" w:rsidTr="00BA1E42">
        <w:trPr>
          <w:trHeight w:val="298"/>
        </w:trPr>
        <w:tc>
          <w:tcPr>
            <w:tcW w:w="851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3686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Наименование и характеристики поставляемого товара</w:t>
            </w:r>
          </w:p>
        </w:tc>
        <w:tc>
          <w:tcPr>
            <w:tcW w:w="2694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Количество, штук</w:t>
            </w:r>
          </w:p>
        </w:tc>
        <w:tc>
          <w:tcPr>
            <w:tcW w:w="2408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Цена, рублей</w:t>
            </w:r>
          </w:p>
        </w:tc>
      </w:tr>
      <w:tr w:rsidR="00BA1E42" w:rsidRPr="00E818E9" w:rsidTr="00BA1E42">
        <w:trPr>
          <w:trHeight w:val="272"/>
        </w:trPr>
        <w:tc>
          <w:tcPr>
            <w:tcW w:w="851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8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1E42" w:rsidRPr="00E818E9" w:rsidTr="00BA1E42">
        <w:trPr>
          <w:trHeight w:val="272"/>
        </w:trPr>
        <w:tc>
          <w:tcPr>
            <w:tcW w:w="851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8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1E42" w:rsidRPr="00E818E9" w:rsidTr="00BA1E42">
        <w:trPr>
          <w:trHeight w:val="272"/>
        </w:trPr>
        <w:tc>
          <w:tcPr>
            <w:tcW w:w="851" w:type="dxa"/>
          </w:tcPr>
          <w:p w:rsidR="00BA1E42" w:rsidRPr="00E818E9" w:rsidRDefault="00BA1E42" w:rsidP="00AF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8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1E42" w:rsidRPr="00E818E9" w:rsidTr="00BA1E42">
        <w:trPr>
          <w:trHeight w:val="272"/>
        </w:trPr>
        <w:tc>
          <w:tcPr>
            <w:tcW w:w="851" w:type="dxa"/>
          </w:tcPr>
          <w:p w:rsidR="00BA1E42" w:rsidRPr="00E818E9" w:rsidRDefault="00BA1E42" w:rsidP="00AF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8" w:type="dxa"/>
          </w:tcPr>
          <w:p w:rsidR="00BA1E42" w:rsidRPr="00E818E9" w:rsidRDefault="00BA1E42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B857F3" w:rsidP="00B857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2.</w:t>
      </w:r>
      <w:r w:rsidRPr="00E818E9">
        <w:rPr>
          <w:rFonts w:ascii="Times New Roman" w:eastAsia="Times New Roman" w:hAnsi="Times New Roman"/>
          <w:lang w:eastAsia="ru-RU"/>
        </w:rPr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Общая ц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ена </w:t>
      </w:r>
      <w:r w:rsidR="00AF16A8" w:rsidRPr="00E818E9">
        <w:rPr>
          <w:rFonts w:ascii="Times New Roman" w:eastAsia="Times New Roman" w:hAnsi="Times New Roman"/>
          <w:lang w:eastAsia="ru-RU"/>
        </w:rPr>
        <w:t>договор</w:t>
      </w:r>
      <w:r w:rsidR="00A91BB5" w:rsidRPr="00E818E9">
        <w:rPr>
          <w:rFonts w:ascii="Times New Roman" w:eastAsia="Times New Roman" w:hAnsi="Times New Roman"/>
          <w:lang w:eastAsia="ru-RU"/>
        </w:rPr>
        <w:t>а с учетом расходов на перевозку, страхование, уплату таможенных пошлин, налогов и других обязательных платежей, погрузочно-разгрузочные работы составляет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1BB5" w:rsidRPr="00E818E9" w:rsidRDefault="00BA1E42" w:rsidP="00B37D3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указать цену </w:t>
            </w:r>
            <w:r w:rsidR="00B37D3D" w:rsidRPr="00E818E9">
              <w:rPr>
                <w:rFonts w:ascii="Times New Roman" w:hAnsi="Times New Roman"/>
                <w:i/>
                <w:sz w:val="18"/>
                <w:szCs w:val="18"/>
              </w:rPr>
              <w:t>договор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>а (выраженную рублями и копейками)</w:t>
            </w: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Идентификационный номер налогоплательщика (при наличии): 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учредителей ________________________________________________________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________</w:t>
      </w:r>
      <w:r w:rsidRPr="00E818E9">
        <w:rPr>
          <w:rFonts w:ascii="Times New Roman" w:eastAsia="Times New Roman" w:hAnsi="Times New Roman"/>
          <w:lang w:eastAsia="ru-RU"/>
        </w:rPr>
        <w:t xml:space="preserve">______, 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членов коллегиального исполнительного органа 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</w:t>
      </w:r>
      <w:r w:rsidRPr="00E818E9">
        <w:rPr>
          <w:rFonts w:ascii="Times New Roman" w:eastAsia="Times New Roman" w:hAnsi="Times New Roman"/>
          <w:lang w:eastAsia="ru-RU"/>
        </w:rPr>
        <w:t>________,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лица, исполняющего функции единоличного исполнительного органа участника запроса</w:t>
      </w:r>
      <w:r w:rsidR="00BA1E42" w:rsidRPr="00E818E9"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ценовых</w:t>
      </w:r>
      <w:r w:rsidRPr="00E818E9">
        <w:rPr>
          <w:rFonts w:ascii="Times New Roman" w:eastAsia="Times New Roman" w:hAnsi="Times New Roman"/>
          <w:lang w:eastAsia="ru-RU"/>
        </w:rPr>
        <w:t xml:space="preserve"> котировок ____________________________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_____________</w:t>
      </w:r>
      <w:r w:rsidRPr="00E818E9">
        <w:rPr>
          <w:rFonts w:ascii="Times New Roman" w:eastAsia="Times New Roman" w:hAnsi="Times New Roman"/>
          <w:lang w:eastAsia="ru-RU"/>
        </w:rPr>
        <w:t>___________________________________.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sub_4404"/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3.</w:t>
      </w:r>
      <w:r w:rsidRPr="00E818E9">
        <w:rPr>
          <w:rFonts w:ascii="Times New Roman" w:hAnsi="Times New Roman"/>
        </w:rPr>
        <w:t xml:space="preserve"> </w:t>
      </w:r>
      <w:bookmarkEnd w:id="1"/>
      <w:r w:rsidRPr="00E818E9">
        <w:rPr>
          <w:rFonts w:ascii="Times New Roman" w:hAnsi="Times New Roman"/>
        </w:rPr>
        <w:t>Настоящей заявкой подтверждаем, что __________________________________________________________________________________________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818E9">
        <w:rPr>
          <w:rFonts w:ascii="Times New Roman" w:hAnsi="Times New Roman"/>
          <w:i/>
          <w:sz w:val="18"/>
          <w:szCs w:val="18"/>
        </w:rPr>
        <w:t xml:space="preserve">(наименование участника </w:t>
      </w:r>
      <w:r w:rsidR="00B857F3" w:rsidRPr="00E818E9">
        <w:rPr>
          <w:rFonts w:ascii="Times New Roman" w:hAnsi="Times New Roman"/>
          <w:i/>
          <w:sz w:val="18"/>
          <w:szCs w:val="18"/>
        </w:rPr>
        <w:t xml:space="preserve">запроса </w:t>
      </w:r>
      <w:r w:rsidR="00BA1E42" w:rsidRPr="00E818E9">
        <w:rPr>
          <w:rFonts w:ascii="Times New Roman" w:hAnsi="Times New Roman"/>
          <w:i/>
          <w:sz w:val="18"/>
          <w:szCs w:val="18"/>
        </w:rPr>
        <w:t xml:space="preserve">ценовых </w:t>
      </w:r>
      <w:r w:rsidR="00B857F3" w:rsidRPr="00E818E9">
        <w:rPr>
          <w:rFonts w:ascii="Times New Roman" w:hAnsi="Times New Roman"/>
          <w:i/>
          <w:sz w:val="18"/>
          <w:szCs w:val="18"/>
        </w:rPr>
        <w:t>котиров</w:t>
      </w:r>
      <w:r w:rsidR="00BA1E42" w:rsidRPr="00E818E9">
        <w:rPr>
          <w:rFonts w:ascii="Times New Roman" w:hAnsi="Times New Roman"/>
          <w:i/>
          <w:sz w:val="18"/>
          <w:szCs w:val="18"/>
        </w:rPr>
        <w:t>ок</w:t>
      </w:r>
      <w:r w:rsidRPr="00E818E9">
        <w:rPr>
          <w:rFonts w:ascii="Times New Roman" w:hAnsi="Times New Roman"/>
          <w:i/>
          <w:sz w:val="18"/>
          <w:szCs w:val="18"/>
        </w:rPr>
        <w:t>)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соответствует указанным ниже требованиям: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1)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3)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который превышает 25 %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4.</w:t>
      </w:r>
      <w:r w:rsidRPr="00E818E9">
        <w:rPr>
          <w:rFonts w:ascii="Times New Roman" w:hAnsi="Times New Roman"/>
        </w:rPr>
        <w:t xml:space="preserve"> Настоящим гарантируем достоверность представленной нами в заявке на участие в запросе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и</w:t>
      </w:r>
      <w:r w:rsidR="00BF516B" w:rsidRPr="00E818E9">
        <w:rPr>
          <w:rFonts w:ascii="Times New Roman" w:hAnsi="Times New Roman"/>
        </w:rPr>
        <w:t>нформации и подтверждаем право З</w:t>
      </w:r>
      <w:r w:rsidRPr="00E818E9">
        <w:rPr>
          <w:rFonts w:ascii="Times New Roman" w:hAnsi="Times New Roman"/>
        </w:rPr>
        <w:t xml:space="preserve">аказчика, которое не противоречит требованию формирования равных для всех участников запроса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условий, запрашивать в уполномоченных органах власти и у упомянутых в нашей заявке на участие в запросе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юридических и физических лиц информацию, уточняющую представленные нами сведения.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5.</w:t>
      </w:r>
      <w:r w:rsidRPr="00E818E9">
        <w:rPr>
          <w:rFonts w:ascii="Times New Roman" w:hAnsi="Times New Roman"/>
        </w:rPr>
        <w:t xml:space="preserve"> В случае, если наши предложения будут признаны лучшими,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рассмотрения </w:t>
      </w:r>
      <w:r w:rsidR="00B857F3" w:rsidRPr="00E818E9">
        <w:rPr>
          <w:rFonts w:ascii="Times New Roman" w:hAnsi="Times New Roman"/>
        </w:rPr>
        <w:t>заявок</w:t>
      </w:r>
      <w:r w:rsidRPr="00E818E9">
        <w:rPr>
          <w:rFonts w:ascii="Times New Roman" w:hAnsi="Times New Roman"/>
        </w:rPr>
        <w:t>, и в этот же срок представить все подписанные экземпляры Договора Заказчику.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6.</w:t>
      </w:r>
      <w:r w:rsidRPr="00E818E9">
        <w:rPr>
          <w:rFonts w:ascii="Times New Roman" w:hAnsi="Times New Roman"/>
        </w:rPr>
        <w:t xml:space="preserve"> Сообщаем, что для оперативного уведомления нас по вопросам организационного характера и взаимодействия с Заказчиком нами уполномочен ____</w:t>
      </w:r>
      <w:r w:rsidR="00B857F3" w:rsidRPr="00E818E9">
        <w:rPr>
          <w:rFonts w:ascii="Times New Roman" w:hAnsi="Times New Roman"/>
        </w:rPr>
        <w:t>_______________________________</w:t>
      </w:r>
      <w:r w:rsidRPr="00E818E9">
        <w:rPr>
          <w:rFonts w:ascii="Times New Roman" w:hAnsi="Times New Roman"/>
        </w:rPr>
        <w:t>_________</w:t>
      </w:r>
      <w:r w:rsidR="00B857F3" w:rsidRPr="00E818E9">
        <w:rPr>
          <w:rFonts w:ascii="Times New Roman" w:hAnsi="Times New Roman"/>
        </w:rPr>
        <w:t xml:space="preserve"> </w:t>
      </w:r>
      <w:r w:rsidRPr="00E818E9">
        <w:rPr>
          <w:rFonts w:ascii="Times New Roman" w:hAnsi="Times New Roman"/>
        </w:rPr>
        <w:t>________________________________</w:t>
      </w:r>
      <w:r w:rsidR="00B857F3" w:rsidRPr="00E818E9">
        <w:rPr>
          <w:rFonts w:ascii="Times New Roman" w:hAnsi="Times New Roman"/>
        </w:rPr>
        <w:t>_________</w:t>
      </w:r>
      <w:r w:rsidRPr="00E818E9">
        <w:rPr>
          <w:rFonts w:ascii="Times New Roman" w:hAnsi="Times New Roman"/>
        </w:rPr>
        <w:t>__</w:t>
      </w:r>
      <w:r w:rsidR="00B857F3" w:rsidRPr="00E818E9">
        <w:rPr>
          <w:rFonts w:ascii="Times New Roman" w:hAnsi="Times New Roman"/>
        </w:rPr>
        <w:t>_____________________</w:t>
      </w:r>
      <w:r w:rsidRPr="00E818E9">
        <w:rPr>
          <w:rFonts w:ascii="Times New Roman" w:hAnsi="Times New Roman"/>
        </w:rPr>
        <w:t xml:space="preserve">___, тел.______________. 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7.</w:t>
      </w:r>
      <w:r w:rsidRPr="00E818E9">
        <w:rPr>
          <w:rFonts w:ascii="Times New Roman" w:hAnsi="Times New Roman"/>
        </w:rPr>
        <w:t xml:space="preserve"> Корреспонденцию в наш адрес просим направлять по адресу: _</w:t>
      </w:r>
      <w:r w:rsidR="00B857F3" w:rsidRPr="00E818E9">
        <w:rPr>
          <w:rFonts w:ascii="Times New Roman" w:hAnsi="Times New Roman"/>
        </w:rPr>
        <w:t>_______________</w:t>
      </w:r>
      <w:r w:rsidRPr="00E818E9">
        <w:rPr>
          <w:rFonts w:ascii="Times New Roman" w:hAnsi="Times New Roman"/>
        </w:rPr>
        <w:t>_______ _____________________________________________________________________ и (или) на адрес электронной почты: _____________________________________</w:t>
      </w:r>
    </w:p>
    <w:p w:rsidR="006B4B40" w:rsidRPr="00E818E9" w:rsidRDefault="006B4B40" w:rsidP="00B857F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1BB5" w:rsidRPr="00E818E9" w:rsidRDefault="00A91BB5" w:rsidP="00A91B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A1E42" w:rsidRPr="00E818E9" w:rsidRDefault="00BA1E42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A1E42" w:rsidRPr="00E818E9" w:rsidRDefault="00BA1E42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119"/>
        <w:gridCol w:w="2835"/>
        <w:gridCol w:w="3685"/>
      </w:tblGrid>
      <w:tr w:rsidR="00A91BB5" w:rsidRPr="00E818E9" w:rsidTr="00E3378C">
        <w:trPr>
          <w:trHeight w:hRule="exact" w:val="284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подпись, расшифровка подписи</w:t>
            </w:r>
          </w:p>
        </w:tc>
      </w:tr>
      <w:tr w:rsidR="00A91BB5" w:rsidRPr="00E818E9" w:rsidTr="00E3378C">
        <w:trPr>
          <w:trHeight w:hRule="exact" w:val="391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A1E42" w:rsidRPr="00E818E9" w:rsidRDefault="00BA1E42" w:rsidP="00BA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8E9">
              <w:rPr>
                <w:rFonts w:ascii="Times New Roman" w:hAnsi="Times New Roman"/>
              </w:rPr>
              <w:t>М.П.</w:t>
            </w:r>
          </w:p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8E9">
              <w:rPr>
                <w:rFonts w:ascii="Times New Roman" w:hAnsi="Times New Roman"/>
              </w:rPr>
              <w:t>печать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 «____» ____________201</w:t>
      </w:r>
      <w:r w:rsidR="00BA1E42" w:rsidRPr="00E818E9">
        <w:rPr>
          <w:rFonts w:ascii="Times New Roman" w:eastAsia="Times New Roman" w:hAnsi="Times New Roman"/>
          <w:lang w:eastAsia="ru-RU"/>
        </w:rPr>
        <w:t>5</w:t>
      </w:r>
      <w:r w:rsidRPr="00E818E9">
        <w:rPr>
          <w:rFonts w:ascii="Times New Roman" w:eastAsia="Times New Roman" w:hAnsi="Times New Roman"/>
          <w:lang w:eastAsia="ru-RU"/>
        </w:rPr>
        <w:t xml:space="preserve"> г. </w:t>
      </w:r>
    </w:p>
    <w:bookmarkEnd w:id="0"/>
    <w:p w:rsidR="000E6A47" w:rsidRPr="00E818E9" w:rsidRDefault="000E6A47">
      <w:pPr>
        <w:rPr>
          <w:rFonts w:ascii="Times New Roman" w:hAnsi="Times New Roman"/>
          <w:sz w:val="28"/>
          <w:szCs w:val="28"/>
        </w:rPr>
      </w:pPr>
      <w:r w:rsidRPr="00E818E9">
        <w:rPr>
          <w:rFonts w:ascii="Times New Roman" w:hAnsi="Times New Roman"/>
          <w:sz w:val="28"/>
          <w:szCs w:val="28"/>
        </w:rPr>
        <w:br w:type="page"/>
      </w:r>
    </w:p>
    <w:p w:rsidR="000E6A47" w:rsidRPr="00E818E9" w:rsidRDefault="000E6A47" w:rsidP="000E6A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lastRenderedPageBreak/>
        <w:t>Приложение № 3</w:t>
      </w:r>
    </w:p>
    <w:p w:rsidR="000E6A47" w:rsidRPr="00E818E9" w:rsidRDefault="000E6A47" w:rsidP="000E6A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к извещению о проведении запроса </w:t>
      </w:r>
      <w:r w:rsidR="00BA1E42"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lang w:eastAsia="ru-RU"/>
        </w:rPr>
        <w:t>котировок № 001-ЗК-2015</w:t>
      </w: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Проект</w:t>
      </w:r>
    </w:p>
    <w:p w:rsidR="000E6A47" w:rsidRPr="00E818E9" w:rsidRDefault="000E6A47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0E6A47" w:rsidRPr="00E818E9" w:rsidRDefault="000E6A47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Договор № _______</w:t>
      </w:r>
    </w:p>
    <w:p w:rsidR="00B37D3D" w:rsidRPr="00E818E9" w:rsidRDefault="000E6A47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на оказание услуг по поставке кондиционеров, </w:t>
      </w:r>
    </w:p>
    <w:p w:rsidR="000E6A47" w:rsidRPr="00E818E9" w:rsidRDefault="000E6A47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их монтажу, наладке и вводу в эксплуатацию</w:t>
      </w:r>
    </w:p>
    <w:p w:rsidR="000E6A47" w:rsidRPr="00E818E9" w:rsidRDefault="000E6A47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B37D3D" w:rsidRPr="00E818E9" w:rsidRDefault="00B37D3D" w:rsidP="000E6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lang w:eastAsia="ru-RU"/>
        </w:rPr>
      </w:pPr>
      <w:r w:rsidRPr="00E818E9">
        <w:rPr>
          <w:rFonts w:ascii="Times New Roman" w:eastAsia="Times New Roman" w:hAnsi="Times New Roman"/>
          <w:snapToGrid w:val="0"/>
          <w:lang w:eastAsia="ru-RU"/>
        </w:rPr>
        <w:t xml:space="preserve">г. Липецк                                                    </w:t>
      </w:r>
      <w:r w:rsidR="00B37D3D" w:rsidRPr="00E818E9">
        <w:rPr>
          <w:rFonts w:ascii="Times New Roman" w:eastAsia="Times New Roman" w:hAnsi="Times New Roman"/>
          <w:snapToGrid w:val="0"/>
          <w:lang w:eastAsia="ru-RU"/>
        </w:rPr>
        <w:t xml:space="preserve">                     </w:t>
      </w:r>
      <w:r w:rsidR="002028CC" w:rsidRPr="00E818E9">
        <w:rPr>
          <w:rFonts w:ascii="Times New Roman" w:eastAsia="Times New Roman" w:hAnsi="Times New Roman"/>
          <w:snapToGrid w:val="0"/>
          <w:lang w:eastAsia="ru-RU"/>
        </w:rPr>
        <w:t xml:space="preserve">              </w:t>
      </w:r>
      <w:r w:rsidR="00B37D3D" w:rsidRPr="00E818E9">
        <w:rPr>
          <w:rFonts w:ascii="Times New Roman" w:eastAsia="Times New Roman" w:hAnsi="Times New Roman"/>
          <w:snapToGrid w:val="0"/>
          <w:lang w:eastAsia="ru-RU"/>
        </w:rPr>
        <w:t xml:space="preserve">         </w:t>
      </w:r>
      <w:r w:rsidRPr="00E818E9">
        <w:rPr>
          <w:rFonts w:ascii="Times New Roman" w:eastAsia="Times New Roman" w:hAnsi="Times New Roman"/>
          <w:snapToGrid w:val="0"/>
          <w:lang w:eastAsia="ru-RU"/>
        </w:rPr>
        <w:t xml:space="preserve">                             «____»_______201</w:t>
      </w:r>
      <w:r w:rsidR="00B37D3D" w:rsidRPr="00E818E9">
        <w:rPr>
          <w:rFonts w:ascii="Times New Roman" w:eastAsia="Times New Roman" w:hAnsi="Times New Roman"/>
          <w:snapToGrid w:val="0"/>
          <w:lang w:eastAsia="ru-RU"/>
        </w:rPr>
        <w:t>5</w:t>
      </w:r>
      <w:r w:rsidRPr="00E818E9">
        <w:rPr>
          <w:rFonts w:ascii="Times New Roman" w:eastAsia="Times New Roman" w:hAnsi="Times New Roman"/>
          <w:snapToGrid w:val="0"/>
          <w:lang w:eastAsia="ru-RU"/>
        </w:rPr>
        <w:t xml:space="preserve"> г.</w:t>
      </w:r>
    </w:p>
    <w:p w:rsidR="009C1F94" w:rsidRPr="00E818E9" w:rsidRDefault="009C1F94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2028CC" w:rsidRPr="00E818E9" w:rsidRDefault="002028CC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B37D3D" w:rsidRPr="00E818E9" w:rsidRDefault="00B37D3D" w:rsidP="00B37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Фонд капитального ремонта общего имущества многоквартирных домов Липецкой области</w:t>
      </w:r>
      <w:r w:rsidRPr="00E818E9">
        <w:rPr>
          <w:rFonts w:ascii="Times New Roman" w:eastAsia="Times New Roman" w:hAnsi="Times New Roman"/>
          <w:lang w:eastAsia="ru-RU"/>
        </w:rPr>
        <w:t xml:space="preserve">, в лице Генерального директора Козина Александра Сергеевича, действующего на основании Устава, именуемый в дальнейшем </w:t>
      </w:r>
      <w:r w:rsidRPr="00E818E9">
        <w:rPr>
          <w:rFonts w:ascii="Times New Roman" w:eastAsia="Times New Roman" w:hAnsi="Times New Roman"/>
          <w:b/>
          <w:lang w:eastAsia="ru-RU"/>
        </w:rPr>
        <w:t>«Заказчик»</w:t>
      </w:r>
      <w:r w:rsidRPr="00E818E9">
        <w:rPr>
          <w:rFonts w:ascii="Times New Roman" w:eastAsia="Times New Roman" w:hAnsi="Times New Roman"/>
          <w:lang w:eastAsia="ru-RU"/>
        </w:rPr>
        <w:t>, с одной стороны</w:t>
      </w:r>
      <w:r w:rsidR="00951DCE" w:rsidRPr="00E818E9">
        <w:rPr>
          <w:rFonts w:ascii="Times New Roman" w:eastAsia="Times New Roman" w:hAnsi="Times New Roman"/>
          <w:lang w:eastAsia="ru-RU"/>
        </w:rPr>
        <w:t>,</w:t>
      </w:r>
      <w:r w:rsidRPr="00E818E9">
        <w:rPr>
          <w:rFonts w:ascii="Times New Roman" w:eastAsia="Times New Roman" w:hAnsi="Times New Roman"/>
          <w:lang w:eastAsia="ru-RU"/>
        </w:rPr>
        <w:t xml:space="preserve"> и</w:t>
      </w:r>
      <w:r w:rsidR="00951DCE" w:rsidRPr="00E818E9">
        <w:rPr>
          <w:rFonts w:ascii="Times New Roman" w:eastAsia="Times New Roman" w:hAnsi="Times New Roman"/>
          <w:lang w:eastAsia="ru-RU"/>
        </w:rPr>
        <w:t xml:space="preserve"> ______________,</w:t>
      </w:r>
      <w:r w:rsidRPr="00E818E9">
        <w:rPr>
          <w:rFonts w:ascii="Times New Roman" w:eastAsia="Times New Roman" w:hAnsi="Times New Roman"/>
          <w:lang w:eastAsia="ru-RU"/>
        </w:rPr>
        <w:t xml:space="preserve"> в лице______________________, действующего на основании</w:t>
      </w:r>
      <w:r w:rsidR="00951DCE" w:rsidRPr="00E818E9">
        <w:rPr>
          <w:rFonts w:ascii="Times New Roman" w:eastAsia="Times New Roman" w:hAnsi="Times New Roman"/>
          <w:lang w:eastAsia="ru-RU"/>
        </w:rPr>
        <w:t xml:space="preserve"> </w:t>
      </w:r>
      <w:r w:rsidRPr="00E818E9">
        <w:rPr>
          <w:rFonts w:ascii="Times New Roman" w:eastAsia="Times New Roman" w:hAnsi="Times New Roman"/>
          <w:lang w:eastAsia="ru-RU"/>
        </w:rPr>
        <w:t xml:space="preserve">__________________, </w:t>
      </w:r>
      <w:r w:rsidR="00951DCE" w:rsidRPr="00E818E9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="00951DCE" w:rsidRPr="00E818E9">
        <w:rPr>
          <w:rFonts w:ascii="Times New Roman" w:eastAsia="Times New Roman" w:hAnsi="Times New Roman"/>
          <w:b/>
          <w:lang w:eastAsia="ru-RU"/>
        </w:rPr>
        <w:t>«</w:t>
      </w:r>
      <w:r w:rsidR="00A56D0D" w:rsidRPr="00E818E9">
        <w:rPr>
          <w:rFonts w:ascii="Times New Roman" w:eastAsia="Times New Roman" w:hAnsi="Times New Roman"/>
          <w:b/>
          <w:lang w:eastAsia="ru-RU"/>
        </w:rPr>
        <w:t>Исполнитель</w:t>
      </w:r>
      <w:r w:rsidR="00951DCE" w:rsidRPr="00E818E9">
        <w:rPr>
          <w:rFonts w:ascii="Times New Roman" w:eastAsia="Times New Roman" w:hAnsi="Times New Roman"/>
          <w:b/>
          <w:lang w:eastAsia="ru-RU"/>
        </w:rPr>
        <w:t xml:space="preserve">», </w:t>
      </w:r>
      <w:r w:rsidRPr="00E818E9">
        <w:rPr>
          <w:rFonts w:ascii="Times New Roman" w:eastAsia="Times New Roman" w:hAnsi="Times New Roman"/>
          <w:lang w:eastAsia="ru-RU"/>
        </w:rPr>
        <w:t xml:space="preserve">с другой стороны, далее совместно именуемые </w:t>
      </w:r>
      <w:r w:rsidRPr="00E818E9">
        <w:rPr>
          <w:rFonts w:ascii="Times New Roman" w:eastAsia="Times New Roman" w:hAnsi="Times New Roman"/>
          <w:b/>
          <w:lang w:eastAsia="ru-RU"/>
        </w:rPr>
        <w:t>«Стороны»</w:t>
      </w:r>
      <w:r w:rsidRPr="00E818E9">
        <w:rPr>
          <w:rFonts w:ascii="Times New Roman" w:eastAsia="Times New Roman" w:hAnsi="Times New Roman"/>
          <w:lang w:eastAsia="ru-RU"/>
        </w:rPr>
        <w:t xml:space="preserve">, заключили настоящий договор (далее – </w:t>
      </w:r>
      <w:r w:rsidR="00951DCE" w:rsidRPr="00E818E9">
        <w:rPr>
          <w:rFonts w:ascii="Times New Roman" w:eastAsia="Times New Roman" w:hAnsi="Times New Roman"/>
          <w:lang w:eastAsia="ru-RU"/>
        </w:rPr>
        <w:t>Договор) о ниже</w:t>
      </w:r>
      <w:r w:rsidRPr="00E818E9">
        <w:rPr>
          <w:rFonts w:ascii="Times New Roman" w:eastAsia="Times New Roman" w:hAnsi="Times New Roman"/>
          <w:lang w:eastAsia="ru-RU"/>
        </w:rPr>
        <w:t>следующем:</w:t>
      </w:r>
    </w:p>
    <w:p w:rsidR="00B37D3D" w:rsidRPr="00E818E9" w:rsidRDefault="00B37D3D" w:rsidP="00B37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1. ПРЕДМЕТ ДОГОВОРА</w:t>
      </w:r>
    </w:p>
    <w:p w:rsidR="00E3378C" w:rsidRPr="00E818E9" w:rsidRDefault="00E3378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B37D3D" w:rsidRPr="00E818E9" w:rsidRDefault="00B37D3D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1.1. «Исполнитель» </w:t>
      </w:r>
      <w:r w:rsidR="00DA075C" w:rsidRPr="00E818E9">
        <w:rPr>
          <w:rFonts w:ascii="Times New Roman" w:hAnsi="Times New Roman"/>
        </w:rPr>
        <w:t>обязуется</w:t>
      </w:r>
      <w:r w:rsidRPr="00E818E9">
        <w:rPr>
          <w:rFonts w:ascii="Times New Roman" w:hAnsi="Times New Roman"/>
        </w:rPr>
        <w:t xml:space="preserve"> </w:t>
      </w:r>
      <w:r w:rsidR="00DA075C" w:rsidRPr="00E818E9">
        <w:rPr>
          <w:rFonts w:ascii="Times New Roman" w:hAnsi="Times New Roman"/>
        </w:rPr>
        <w:t>оказать услуги по поставке кондиционеров</w:t>
      </w:r>
      <w:r w:rsidRPr="00E818E9">
        <w:rPr>
          <w:rFonts w:ascii="Times New Roman" w:hAnsi="Times New Roman"/>
        </w:rPr>
        <w:t xml:space="preserve"> </w:t>
      </w:r>
      <w:r w:rsidR="00DA075C" w:rsidRPr="00E818E9">
        <w:rPr>
          <w:rFonts w:ascii="Times New Roman" w:hAnsi="Times New Roman"/>
          <w:bCs/>
          <w:spacing w:val="-5"/>
        </w:rPr>
        <w:t>по ценам и в соответствии с характеристиками и комплектностью, указанными в спецификации</w:t>
      </w:r>
      <w:r w:rsidR="001F2122" w:rsidRPr="00E818E9">
        <w:rPr>
          <w:rFonts w:ascii="Times New Roman" w:hAnsi="Times New Roman"/>
          <w:bCs/>
          <w:spacing w:val="-5"/>
        </w:rPr>
        <w:t xml:space="preserve">                             </w:t>
      </w:r>
      <w:r w:rsidR="00DA075C" w:rsidRPr="00E818E9">
        <w:rPr>
          <w:rFonts w:ascii="Times New Roman" w:hAnsi="Times New Roman"/>
          <w:bCs/>
          <w:spacing w:val="-5"/>
        </w:rPr>
        <w:t xml:space="preserve"> (</w:t>
      </w:r>
      <w:r w:rsidR="00FA6E64" w:rsidRPr="00E818E9">
        <w:rPr>
          <w:rFonts w:ascii="Times New Roman" w:hAnsi="Times New Roman"/>
          <w:bCs/>
          <w:spacing w:val="-5"/>
        </w:rPr>
        <w:t>П</w:t>
      </w:r>
      <w:r w:rsidR="00DA075C" w:rsidRPr="00E818E9">
        <w:rPr>
          <w:rFonts w:ascii="Times New Roman" w:hAnsi="Times New Roman"/>
          <w:bCs/>
          <w:spacing w:val="-5"/>
        </w:rPr>
        <w:t>риложение</w:t>
      </w:r>
      <w:r w:rsidR="00FA6E64" w:rsidRPr="00E818E9">
        <w:rPr>
          <w:rFonts w:ascii="Times New Roman" w:hAnsi="Times New Roman"/>
          <w:bCs/>
          <w:spacing w:val="-5"/>
        </w:rPr>
        <w:t xml:space="preserve"> № 1</w:t>
      </w:r>
      <w:r w:rsidR="00DA075C" w:rsidRPr="00E818E9">
        <w:rPr>
          <w:rFonts w:ascii="Times New Roman" w:hAnsi="Times New Roman"/>
          <w:bCs/>
          <w:spacing w:val="-5"/>
        </w:rPr>
        <w:t>), являющейся неотъемлемой частью настоящего Договора, осуществить их монтаж</w:t>
      </w:r>
      <w:r w:rsidR="001F2122" w:rsidRPr="00E818E9">
        <w:rPr>
          <w:rFonts w:ascii="Times New Roman" w:hAnsi="Times New Roman"/>
          <w:bCs/>
          <w:spacing w:val="-5"/>
        </w:rPr>
        <w:t>, наладку</w:t>
      </w:r>
      <w:r w:rsidR="00DA075C" w:rsidRPr="00E818E9">
        <w:rPr>
          <w:rFonts w:ascii="Times New Roman" w:hAnsi="Times New Roman"/>
          <w:bCs/>
          <w:spacing w:val="-5"/>
        </w:rPr>
        <w:t xml:space="preserve"> и ввод в эксплуатацию, а «Заказчик» обязуется принять и оплатить </w:t>
      </w:r>
      <w:r w:rsidR="00E64A6C" w:rsidRPr="00E818E9">
        <w:rPr>
          <w:rFonts w:ascii="Times New Roman" w:hAnsi="Times New Roman"/>
          <w:bCs/>
          <w:spacing w:val="-5"/>
        </w:rPr>
        <w:t>оказанные услуги</w:t>
      </w:r>
      <w:r w:rsidR="00DA075C" w:rsidRPr="00E818E9">
        <w:rPr>
          <w:rFonts w:ascii="Times New Roman" w:hAnsi="Times New Roman"/>
          <w:bCs/>
          <w:spacing w:val="-5"/>
        </w:rPr>
        <w:t xml:space="preserve"> на условиях настоящего </w:t>
      </w:r>
      <w:r w:rsidR="00E64A6C" w:rsidRPr="00E818E9">
        <w:rPr>
          <w:rFonts w:ascii="Times New Roman" w:hAnsi="Times New Roman"/>
          <w:bCs/>
          <w:spacing w:val="-5"/>
        </w:rPr>
        <w:t>Договор</w:t>
      </w:r>
      <w:r w:rsidR="00DA075C" w:rsidRPr="00E818E9">
        <w:rPr>
          <w:rFonts w:ascii="Times New Roman" w:hAnsi="Times New Roman"/>
          <w:bCs/>
          <w:spacing w:val="-5"/>
        </w:rPr>
        <w:t>а.</w:t>
      </w:r>
    </w:p>
    <w:p w:rsidR="00E64A6C" w:rsidRPr="00E818E9" w:rsidRDefault="00E64A6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E64A6C" w:rsidRPr="00E818E9" w:rsidRDefault="00E64A6C" w:rsidP="00E64A6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2. ЦЕНА ДОГОВОРА И ПОРЯДОК РАСЧЕТОВ</w:t>
      </w:r>
    </w:p>
    <w:p w:rsidR="00951DCE" w:rsidRPr="00E818E9" w:rsidRDefault="00951DCE" w:rsidP="00E64A6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E64A6C" w:rsidRPr="00E818E9" w:rsidRDefault="00E64A6C" w:rsidP="00E5617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2.1. Цена настоящего Договора составляет _________ руб. ____ коп (_________________________) рублей, __ копеек, в том числе НДС __________________</w:t>
      </w:r>
      <w:r w:rsidR="007F1E53" w:rsidRPr="00E818E9">
        <w:rPr>
          <w:rFonts w:ascii="Times New Roman" w:hAnsi="Times New Roman"/>
        </w:rPr>
        <w:t xml:space="preserve"> </w:t>
      </w:r>
      <w:r w:rsidRPr="00E818E9">
        <w:rPr>
          <w:rFonts w:ascii="Times New Roman" w:hAnsi="Times New Roman"/>
        </w:rPr>
        <w:t>рублей.</w:t>
      </w:r>
    </w:p>
    <w:p w:rsidR="00E64A6C" w:rsidRPr="00E818E9" w:rsidRDefault="00E64A6C" w:rsidP="00E64A6C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В указанную цену включены расходы на перевозку, страхование, уплату таможенных пошлин, налогов и других обязательных платежей, погрузочно-разгрузочные </w:t>
      </w:r>
      <w:r w:rsidR="007F1E53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и монтажные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работы.</w:t>
      </w:r>
    </w:p>
    <w:p w:rsidR="00FA6E64" w:rsidRPr="00E818E9" w:rsidRDefault="00FA6E64" w:rsidP="00E56173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2.2. Цена Договора является твердой и определяется на весь срок исполнения Договора, за исключением случаев, установленных действующим законодательством Российской Федерации.</w:t>
      </w:r>
    </w:p>
    <w:p w:rsidR="00FA6E64" w:rsidRPr="00E818E9" w:rsidRDefault="00FA6E64" w:rsidP="00E5617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Cs/>
          <w:spacing w:val="-5"/>
        </w:rPr>
        <w:t xml:space="preserve">2.3. Оплата оказанных услуг производится «Заказчиком» путем безналичного перечисления денежных средств на расчетный счет </w:t>
      </w:r>
      <w:r w:rsidRPr="00E818E9">
        <w:rPr>
          <w:rFonts w:ascii="Times New Roman" w:hAnsi="Times New Roman"/>
        </w:rPr>
        <w:t>«</w:t>
      </w:r>
      <w:r w:rsidR="00A56D0D" w:rsidRPr="00E818E9">
        <w:rPr>
          <w:rFonts w:ascii="Times New Roman" w:hAnsi="Times New Roman"/>
        </w:rPr>
        <w:t>Исполнителя</w:t>
      </w:r>
      <w:r w:rsidRPr="00E818E9">
        <w:rPr>
          <w:rFonts w:ascii="Times New Roman" w:hAnsi="Times New Roman"/>
        </w:rPr>
        <w:t xml:space="preserve">» </w:t>
      </w:r>
      <w:r w:rsidRPr="00E818E9">
        <w:rPr>
          <w:rFonts w:ascii="Times New Roman" w:hAnsi="Times New Roman"/>
          <w:bCs/>
          <w:spacing w:val="-5"/>
        </w:rPr>
        <w:t xml:space="preserve">в течение </w:t>
      </w:r>
      <w:r w:rsidRPr="00E818E9">
        <w:rPr>
          <w:rFonts w:ascii="Times New Roman" w:hAnsi="Times New Roman"/>
        </w:rPr>
        <w:t>10 банковских дней по факту поставки товара, его монтажа, наладке и ввода в эксплуатацию, подписания акта приема-передачи товара, акта ввода товара в эксплуатацию и предоставления документов на оплату</w:t>
      </w:r>
      <w:r w:rsidRPr="00E818E9">
        <w:rPr>
          <w:rFonts w:ascii="Times New Roman" w:hAnsi="Times New Roman"/>
          <w:bCs/>
          <w:spacing w:val="-5"/>
        </w:rPr>
        <w:t>.</w:t>
      </w:r>
    </w:p>
    <w:p w:rsidR="00E64A6C" w:rsidRPr="00E818E9" w:rsidRDefault="00E64A6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FA6E64" w:rsidRPr="00E818E9" w:rsidRDefault="00FA6E64" w:rsidP="00E3378C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pacing w:val="-8"/>
        </w:rPr>
      </w:pPr>
      <w:r w:rsidRPr="00E818E9">
        <w:rPr>
          <w:rFonts w:ascii="Times New Roman" w:hAnsi="Times New Roman"/>
          <w:bCs/>
          <w:spacing w:val="-8"/>
        </w:rPr>
        <w:t>3. МЕСТО, УСЛОВИЯ И СРОКИ ОКАЗАНИЯ УСЛУГ</w:t>
      </w:r>
    </w:p>
    <w:p w:rsidR="00951DCE" w:rsidRPr="00E818E9" w:rsidRDefault="00951DCE" w:rsidP="00E3378C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pacing w:val="-8"/>
        </w:rPr>
      </w:pPr>
    </w:p>
    <w:p w:rsidR="00FA6E64" w:rsidRPr="00E818E9" w:rsidRDefault="00FA6E64" w:rsidP="00E3378C">
      <w:pPr>
        <w:pStyle w:val="ConsNormal"/>
        <w:widowControl w:val="0"/>
        <w:spacing w:line="0" w:lineRule="atLeas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3.1. </w:t>
      </w:r>
      <w:r w:rsidRPr="00E818E9">
        <w:rPr>
          <w:rFonts w:ascii="Times New Roman" w:hAnsi="Times New Roman" w:cs="Times New Roman"/>
          <w:sz w:val="22"/>
          <w:szCs w:val="22"/>
        </w:rPr>
        <w:t>Поставка товара, его монтаж</w:t>
      </w:r>
      <w:r w:rsidR="00E3378C" w:rsidRPr="00E818E9">
        <w:rPr>
          <w:rFonts w:ascii="Times New Roman" w:hAnsi="Times New Roman" w:cs="Times New Roman"/>
          <w:sz w:val="22"/>
          <w:szCs w:val="22"/>
        </w:rPr>
        <w:t>, наладка</w:t>
      </w:r>
      <w:r w:rsidRPr="00E818E9">
        <w:rPr>
          <w:rFonts w:ascii="Times New Roman" w:hAnsi="Times New Roman" w:cs="Times New Roman"/>
          <w:sz w:val="22"/>
          <w:szCs w:val="22"/>
        </w:rPr>
        <w:t xml:space="preserve"> и ввод в эксплуатацию должны быть осуществлены </w:t>
      </w:r>
      <w:r w:rsidR="00C516AB" w:rsidRPr="00E818E9">
        <w:rPr>
          <w:rFonts w:ascii="Times New Roman" w:hAnsi="Times New Roman" w:cs="Times New Roman"/>
          <w:sz w:val="22"/>
          <w:szCs w:val="22"/>
        </w:rPr>
        <w:t>«</w:t>
      </w:r>
      <w:r w:rsidR="00A56D0D" w:rsidRPr="00E818E9">
        <w:rPr>
          <w:rFonts w:ascii="Times New Roman" w:hAnsi="Times New Roman" w:cs="Times New Roman"/>
          <w:sz w:val="22"/>
          <w:szCs w:val="22"/>
        </w:rPr>
        <w:t>Исполнителем</w:t>
      </w:r>
      <w:r w:rsidR="00C516AB" w:rsidRPr="00E818E9">
        <w:rPr>
          <w:rFonts w:ascii="Times New Roman" w:hAnsi="Times New Roman" w:cs="Times New Roman"/>
          <w:sz w:val="22"/>
          <w:szCs w:val="22"/>
        </w:rPr>
        <w:t xml:space="preserve">» </w:t>
      </w:r>
      <w:r w:rsidRPr="00E818E9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E3378C" w:rsidRPr="00E818E9">
        <w:rPr>
          <w:rFonts w:ascii="Times New Roman" w:hAnsi="Times New Roman" w:cs="Times New Roman"/>
          <w:sz w:val="22"/>
          <w:szCs w:val="22"/>
        </w:rPr>
        <w:t>10</w:t>
      </w:r>
      <w:r w:rsidRPr="00E818E9">
        <w:rPr>
          <w:rFonts w:ascii="Times New Roman" w:hAnsi="Times New Roman" w:cs="Times New Roman"/>
          <w:sz w:val="22"/>
          <w:szCs w:val="22"/>
        </w:rPr>
        <w:t xml:space="preserve"> рабочих дней с </w:t>
      </w:r>
      <w:r w:rsidR="0063300C" w:rsidRPr="00E818E9">
        <w:rPr>
          <w:rFonts w:ascii="Times New Roman" w:hAnsi="Times New Roman" w:cs="Times New Roman"/>
          <w:sz w:val="22"/>
          <w:szCs w:val="22"/>
        </w:rPr>
        <w:t>момента</w:t>
      </w:r>
      <w:r w:rsidRPr="00E818E9">
        <w:rPr>
          <w:rFonts w:ascii="Times New Roman" w:hAnsi="Times New Roman" w:cs="Times New Roman"/>
          <w:sz w:val="22"/>
          <w:szCs w:val="22"/>
        </w:rPr>
        <w:t xml:space="preserve"> заключения </w:t>
      </w:r>
      <w:r w:rsidR="00E3378C" w:rsidRPr="00E818E9">
        <w:rPr>
          <w:rFonts w:ascii="Times New Roman" w:hAnsi="Times New Roman" w:cs="Times New Roman"/>
          <w:sz w:val="22"/>
          <w:szCs w:val="22"/>
        </w:rPr>
        <w:t>Договор</w:t>
      </w:r>
      <w:r w:rsidRPr="00E818E9">
        <w:rPr>
          <w:rFonts w:ascii="Times New Roman" w:hAnsi="Times New Roman" w:cs="Times New Roman"/>
          <w:sz w:val="22"/>
          <w:szCs w:val="22"/>
        </w:rPr>
        <w:t xml:space="preserve">а, </w:t>
      </w:r>
      <w:r w:rsidR="00E3378C" w:rsidRPr="00E818E9">
        <w:rPr>
          <w:rFonts w:ascii="Times New Roman" w:hAnsi="Times New Roman" w:cs="Times New Roman"/>
          <w:sz w:val="22"/>
          <w:szCs w:val="22"/>
        </w:rPr>
        <w:t xml:space="preserve">по месту нахождения «Заказчика» </w:t>
      </w:r>
      <w:r w:rsidRPr="00E818E9">
        <w:rPr>
          <w:rFonts w:ascii="Times New Roman" w:hAnsi="Times New Roman" w:cs="Times New Roman"/>
          <w:sz w:val="22"/>
          <w:szCs w:val="22"/>
        </w:rPr>
        <w:t>по адресу</w:t>
      </w:r>
      <w:r w:rsidR="00E3378C" w:rsidRPr="00E818E9">
        <w:rPr>
          <w:rFonts w:ascii="Times New Roman" w:hAnsi="Times New Roman" w:cs="Times New Roman"/>
          <w:sz w:val="22"/>
          <w:szCs w:val="22"/>
        </w:rPr>
        <w:t>:</w:t>
      </w:r>
      <w:r w:rsidRPr="00E818E9">
        <w:rPr>
          <w:rFonts w:ascii="Times New Roman" w:hAnsi="Times New Roman" w:cs="Times New Roman"/>
          <w:sz w:val="22"/>
          <w:szCs w:val="22"/>
        </w:rPr>
        <w:t xml:space="preserve"> </w:t>
      </w:r>
      <w:r w:rsidR="00E3378C" w:rsidRPr="00E818E9">
        <w:rPr>
          <w:rFonts w:ascii="Times New Roman" w:hAnsi="Times New Roman" w:cs="Times New Roman"/>
          <w:sz w:val="22"/>
          <w:szCs w:val="22"/>
        </w:rPr>
        <w:t xml:space="preserve">398001, г. Липецк, ул. Толстого, д. 1, оф. 321, (3-й этаж), кабинеты № </w:t>
      </w:r>
      <w:r w:rsidR="00543C69" w:rsidRPr="00E818E9">
        <w:rPr>
          <w:rFonts w:ascii="Times New Roman" w:hAnsi="Times New Roman" w:cs="Times New Roman"/>
          <w:sz w:val="22"/>
          <w:szCs w:val="22"/>
        </w:rPr>
        <w:t xml:space="preserve">32, 33, 35, 36 </w:t>
      </w:r>
      <w:r w:rsidR="00E3378C" w:rsidRPr="00E818E9">
        <w:rPr>
          <w:rFonts w:ascii="Times New Roman" w:hAnsi="Times New Roman" w:cs="Times New Roman"/>
          <w:sz w:val="22"/>
          <w:szCs w:val="22"/>
        </w:rPr>
        <w:t>(4 этаж).</w:t>
      </w:r>
    </w:p>
    <w:p w:rsidR="00E3378C" w:rsidRPr="00E818E9" w:rsidRDefault="00FA6E64" w:rsidP="00C516AB">
      <w:pPr>
        <w:pStyle w:val="ConsNormal"/>
        <w:widowControl w:val="0"/>
        <w:spacing w:line="0" w:lineRule="atLeast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sz w:val="22"/>
          <w:szCs w:val="22"/>
        </w:rPr>
        <w:t>3.2. Товар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A07484" w:rsidRPr="00E818E9" w:rsidRDefault="00A07484" w:rsidP="00C516AB">
      <w:pPr>
        <w:pStyle w:val="ConsNormal"/>
        <w:widowControl w:val="0"/>
        <w:spacing w:line="0" w:lineRule="atLeast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3.3. </w:t>
      </w:r>
      <w:r w:rsidRPr="00E818E9">
        <w:rPr>
          <w:rFonts w:ascii="Times New Roman" w:hAnsi="Times New Roman" w:cs="Times New Roman"/>
          <w:sz w:val="22"/>
          <w:szCs w:val="22"/>
        </w:rPr>
        <w:t xml:space="preserve">Поставка товара, его монтаж, наладка и ввод в эксплуатацию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должны быть произведены без нарушения рабочего режима и производственного процесса «Заказчика» с соблюдением правил техники безопасности.</w:t>
      </w:r>
    </w:p>
    <w:p w:rsidR="00E64A6C" w:rsidRPr="00E818E9" w:rsidRDefault="00E64A6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2028CC" w:rsidRPr="00E818E9" w:rsidRDefault="002028C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2028CC" w:rsidRPr="00E818E9" w:rsidRDefault="002028C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E3378C" w:rsidRPr="00E818E9" w:rsidRDefault="00E3378C" w:rsidP="00E3378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lastRenderedPageBreak/>
        <w:t>4. КАЧЕСТВО ТОВАРА</w:t>
      </w:r>
    </w:p>
    <w:p w:rsidR="00951DCE" w:rsidRPr="00E818E9" w:rsidRDefault="00951DCE" w:rsidP="00E3378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E3378C" w:rsidRPr="00E818E9" w:rsidRDefault="00E3378C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4.1. Товар должен соответствовать государственным ста</w:t>
      </w:r>
      <w:r w:rsidR="00951DCE" w:rsidRPr="00E818E9">
        <w:rPr>
          <w:rFonts w:ascii="Times New Roman" w:hAnsi="Times New Roman"/>
        </w:rPr>
        <w:t xml:space="preserve">ндартам, техническим условиям, </w:t>
      </w:r>
      <w:r w:rsidRPr="00E818E9">
        <w:rPr>
          <w:rFonts w:ascii="Times New Roman" w:hAnsi="Times New Roman"/>
        </w:rPr>
        <w:t>действующей нормативной документации.</w:t>
      </w:r>
    </w:p>
    <w:p w:rsidR="00E3378C" w:rsidRPr="00E818E9" w:rsidRDefault="00E3378C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4.2. Товар должен быть новым товаром (товаром, который не был в употреблении, в ремонте, в том числе</w:t>
      </w:r>
      <w:r w:rsidR="00951DCE" w:rsidRPr="00E818E9">
        <w:rPr>
          <w:rFonts w:ascii="Times New Roman" w:hAnsi="Times New Roman"/>
        </w:rPr>
        <w:t>,</w:t>
      </w:r>
      <w:r w:rsidRPr="00E818E9">
        <w:rPr>
          <w:rFonts w:ascii="Times New Roman" w:hAnsi="Times New Roma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</w:t>
      </w:r>
      <w:r w:rsidR="00951DCE" w:rsidRPr="00E818E9">
        <w:rPr>
          <w:rFonts w:ascii="Times New Roman" w:hAnsi="Times New Roman"/>
        </w:rPr>
        <w:t xml:space="preserve">не ранее </w:t>
      </w:r>
      <w:r w:rsidRPr="00E818E9">
        <w:rPr>
          <w:rFonts w:ascii="Times New Roman" w:hAnsi="Times New Roman"/>
        </w:rPr>
        <w:t>2014 года выпуска.</w:t>
      </w:r>
    </w:p>
    <w:p w:rsidR="00E64A6C" w:rsidRPr="00E818E9" w:rsidRDefault="00E3378C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4.3. Срок предоставления гарантии качества на товар составляет не менее </w:t>
      </w:r>
      <w:r w:rsidR="00543C69" w:rsidRPr="00E818E9">
        <w:rPr>
          <w:rFonts w:ascii="Times New Roman" w:hAnsi="Times New Roman"/>
        </w:rPr>
        <w:t>24</w:t>
      </w:r>
      <w:r w:rsidRPr="00E818E9">
        <w:rPr>
          <w:rFonts w:ascii="Times New Roman" w:hAnsi="Times New Roman"/>
        </w:rPr>
        <w:t xml:space="preserve"> месяцев с момента ввода в эксплуатацию.</w:t>
      </w:r>
    </w:p>
    <w:p w:rsidR="00E64A6C" w:rsidRPr="00E818E9" w:rsidRDefault="00E64A6C" w:rsidP="00951DCE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</w:rPr>
      </w:pPr>
    </w:p>
    <w:p w:rsidR="00B37D3D" w:rsidRPr="00E818E9" w:rsidRDefault="00951DCE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5. </w:t>
      </w:r>
      <w:r w:rsidR="000C0F96" w:rsidRPr="00E818E9">
        <w:rPr>
          <w:rFonts w:ascii="Times New Roman" w:hAnsi="Times New Roman"/>
        </w:rPr>
        <w:t>ОБЯЗАТЕЛЬСТВА</w:t>
      </w:r>
      <w:r w:rsidRPr="00E818E9">
        <w:rPr>
          <w:rFonts w:ascii="Times New Roman" w:hAnsi="Times New Roman"/>
        </w:rPr>
        <w:t xml:space="preserve"> </w:t>
      </w:r>
      <w:r w:rsidR="00B37D3D" w:rsidRPr="00E818E9">
        <w:rPr>
          <w:rFonts w:ascii="Times New Roman" w:hAnsi="Times New Roman"/>
        </w:rPr>
        <w:t>СТОРОН</w:t>
      </w:r>
    </w:p>
    <w:p w:rsidR="00951DCE" w:rsidRPr="00E818E9" w:rsidRDefault="00951DCE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B37D3D" w:rsidRPr="00E818E9" w:rsidRDefault="00E56173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</w:t>
      </w:r>
      <w:r w:rsidR="00B37D3D" w:rsidRPr="00E818E9">
        <w:rPr>
          <w:rFonts w:ascii="Times New Roman" w:hAnsi="Times New Roman"/>
        </w:rPr>
        <w:t>.1. «Исполнитель» обяз</w:t>
      </w:r>
      <w:r w:rsidR="0063300C" w:rsidRPr="00E818E9">
        <w:rPr>
          <w:rFonts w:ascii="Times New Roman" w:hAnsi="Times New Roman"/>
        </w:rPr>
        <w:t>ан</w:t>
      </w:r>
      <w:r w:rsidR="00B37D3D" w:rsidRPr="00E818E9">
        <w:rPr>
          <w:rFonts w:ascii="Times New Roman" w:hAnsi="Times New Roman"/>
        </w:rPr>
        <w:t xml:space="preserve">: </w:t>
      </w:r>
    </w:p>
    <w:p w:rsidR="00B37D3D" w:rsidRPr="00E818E9" w:rsidRDefault="00E56173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pacing w:val="-5"/>
        </w:rPr>
      </w:pPr>
      <w:r w:rsidRPr="00E818E9">
        <w:rPr>
          <w:rFonts w:ascii="Times New Roman" w:hAnsi="Times New Roman"/>
        </w:rPr>
        <w:t>5</w:t>
      </w:r>
      <w:r w:rsidR="00B37D3D" w:rsidRPr="00E818E9">
        <w:rPr>
          <w:rFonts w:ascii="Times New Roman" w:hAnsi="Times New Roman"/>
        </w:rPr>
        <w:t xml:space="preserve">.1.1. </w:t>
      </w:r>
      <w:r w:rsidR="00A56D0D" w:rsidRPr="00E818E9">
        <w:rPr>
          <w:rFonts w:ascii="Times New Roman" w:hAnsi="Times New Roman"/>
          <w:bCs/>
          <w:spacing w:val="-5"/>
        </w:rPr>
        <w:t>С</w:t>
      </w:r>
      <w:r w:rsidR="00C516AB" w:rsidRPr="00E818E9">
        <w:rPr>
          <w:rFonts w:ascii="Times New Roman" w:hAnsi="Times New Roman"/>
          <w:bCs/>
          <w:spacing w:val="-5"/>
        </w:rPr>
        <w:t>огласовать с «Заказчиком» дату и время поставки товара, его монтажа, наладки и ввода в эксплуатацию.</w:t>
      </w:r>
    </w:p>
    <w:p w:rsidR="00A56D0D" w:rsidRPr="00E818E9" w:rsidRDefault="00E56173" w:rsidP="00E561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pacing w:val="-5"/>
        </w:rPr>
      </w:pPr>
      <w:r w:rsidRPr="00E818E9">
        <w:rPr>
          <w:rFonts w:ascii="Times New Roman" w:hAnsi="Times New Roman"/>
          <w:bCs/>
          <w:spacing w:val="-5"/>
        </w:rPr>
        <w:t>5</w:t>
      </w:r>
      <w:r w:rsidR="00A56D0D" w:rsidRPr="00E818E9">
        <w:rPr>
          <w:rFonts w:ascii="Times New Roman" w:hAnsi="Times New Roman"/>
          <w:bCs/>
          <w:spacing w:val="-5"/>
        </w:rPr>
        <w:t xml:space="preserve">.1.2. Доставить товар </w:t>
      </w:r>
      <w:r w:rsidRPr="00E818E9">
        <w:rPr>
          <w:rFonts w:ascii="Times New Roman" w:hAnsi="Times New Roman"/>
          <w:bCs/>
          <w:spacing w:val="-5"/>
        </w:rPr>
        <w:t>«</w:t>
      </w:r>
      <w:r w:rsidR="00A56D0D" w:rsidRPr="00E818E9">
        <w:rPr>
          <w:rFonts w:ascii="Times New Roman" w:hAnsi="Times New Roman"/>
          <w:bCs/>
          <w:spacing w:val="-5"/>
        </w:rPr>
        <w:t>Заказчику</w:t>
      </w:r>
      <w:r w:rsidRPr="00E818E9">
        <w:rPr>
          <w:rFonts w:ascii="Times New Roman" w:hAnsi="Times New Roman"/>
          <w:bCs/>
          <w:spacing w:val="-5"/>
        </w:rPr>
        <w:t>»</w:t>
      </w:r>
      <w:r w:rsidR="00A56D0D" w:rsidRPr="00E818E9">
        <w:rPr>
          <w:rFonts w:ascii="Times New Roman" w:hAnsi="Times New Roman"/>
          <w:bCs/>
          <w:spacing w:val="-5"/>
        </w:rPr>
        <w:t xml:space="preserve"> собственным транспортом или с привлечением транспорта третьих лиц за свой счет. Все виды погрузочно-разгрузочных работ осуществить собственными средствами или за свой счет.</w:t>
      </w:r>
    </w:p>
    <w:p w:rsidR="00A56D0D" w:rsidRPr="00E818E9" w:rsidRDefault="00E56173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pacing w:val="-5"/>
        </w:rPr>
      </w:pPr>
      <w:r w:rsidRPr="00E818E9">
        <w:rPr>
          <w:rFonts w:ascii="Times New Roman" w:hAnsi="Times New Roman"/>
          <w:bCs/>
          <w:spacing w:val="-5"/>
        </w:rPr>
        <w:t>5</w:t>
      </w:r>
      <w:r w:rsidR="00A56D0D" w:rsidRPr="00E818E9">
        <w:rPr>
          <w:rFonts w:ascii="Times New Roman" w:hAnsi="Times New Roman"/>
          <w:bCs/>
          <w:spacing w:val="-5"/>
        </w:rPr>
        <w:t>.1.3. Осуществить монтаж, наладку и ввод в эксплуатацию  товара в соответствии с требованиями нормативной и эксплуатационно-технической документацией на товар лично или привлеченным соисполнителем.</w:t>
      </w:r>
    </w:p>
    <w:p w:rsidR="000C0F96" w:rsidRPr="00E818E9" w:rsidRDefault="000C0F96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pacing w:val="-5"/>
        </w:rPr>
      </w:pPr>
      <w:r w:rsidRPr="00E818E9">
        <w:rPr>
          <w:rFonts w:ascii="Times New Roman" w:hAnsi="Times New Roman"/>
          <w:bCs/>
          <w:spacing w:val="-5"/>
        </w:rPr>
        <w:t xml:space="preserve">5.1.4. </w:t>
      </w:r>
      <w:r w:rsidRPr="00E818E9">
        <w:rPr>
          <w:rFonts w:ascii="Times New Roman" w:hAnsi="Times New Roman"/>
        </w:rPr>
        <w:t>Предоставлять консультации «Заказчику» в случае их необходимости.</w:t>
      </w:r>
    </w:p>
    <w:p w:rsidR="00A56D0D" w:rsidRPr="00E818E9" w:rsidRDefault="00E56173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pacing w:val="-5"/>
        </w:rPr>
      </w:pPr>
      <w:r w:rsidRPr="00E818E9">
        <w:rPr>
          <w:rFonts w:ascii="Times New Roman" w:hAnsi="Times New Roman"/>
          <w:bCs/>
          <w:spacing w:val="-5"/>
        </w:rPr>
        <w:t>5</w:t>
      </w:r>
      <w:r w:rsidR="00A56D0D" w:rsidRPr="00E818E9">
        <w:rPr>
          <w:rFonts w:ascii="Times New Roman" w:hAnsi="Times New Roman"/>
          <w:bCs/>
          <w:spacing w:val="-5"/>
        </w:rPr>
        <w:t>.1.</w:t>
      </w:r>
      <w:r w:rsidR="000C0F96" w:rsidRPr="00E818E9">
        <w:rPr>
          <w:rFonts w:ascii="Times New Roman" w:hAnsi="Times New Roman"/>
          <w:bCs/>
          <w:spacing w:val="-5"/>
        </w:rPr>
        <w:t>5</w:t>
      </w:r>
      <w:r w:rsidR="00A56D0D" w:rsidRPr="00E818E9">
        <w:rPr>
          <w:rFonts w:ascii="Times New Roman" w:hAnsi="Times New Roman"/>
          <w:bCs/>
          <w:spacing w:val="-5"/>
        </w:rPr>
        <w:t xml:space="preserve">. </w:t>
      </w:r>
      <w:r w:rsidRPr="00E818E9">
        <w:rPr>
          <w:rFonts w:ascii="Times New Roman" w:hAnsi="Times New Roman"/>
          <w:bCs/>
          <w:spacing w:val="-5"/>
        </w:rPr>
        <w:t>При поставке товара передать «Заказчику» товарную (товарно-транспортную) накладную, счет-фактуру, а также оригиналы или надлежаще заверенные копии сертификатов соответствия,  документы, подтверждающие предоставление гарантии качества, инструкции (руководства) по эксплуатации на русском языке, паспорт на товар.</w:t>
      </w:r>
    </w:p>
    <w:p w:rsidR="00E56173" w:rsidRPr="00E818E9" w:rsidRDefault="00E56173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5.1.</w:t>
      </w:r>
      <w:r w:rsidR="000C0F96" w:rsidRPr="00E818E9">
        <w:rPr>
          <w:rFonts w:ascii="Times New Roman" w:hAnsi="Times New Roman"/>
        </w:rPr>
        <w:t>6</w:t>
      </w:r>
      <w:r w:rsidRPr="00E818E9">
        <w:rPr>
          <w:rFonts w:ascii="Times New Roman" w:hAnsi="Times New Roman"/>
        </w:rPr>
        <w:t>. Доукомплектовать некомплектный товар, предоставить документы, предусмотренные пп.</w:t>
      </w:r>
      <w:r w:rsidR="000C0F96" w:rsidRPr="00E818E9">
        <w:rPr>
          <w:rFonts w:ascii="Times New Roman" w:hAnsi="Times New Roman"/>
        </w:rPr>
        <w:t xml:space="preserve"> </w:t>
      </w:r>
      <w:r w:rsidRPr="00E818E9">
        <w:rPr>
          <w:rFonts w:ascii="Times New Roman" w:hAnsi="Times New Roman"/>
        </w:rPr>
        <w:t>5.1.</w:t>
      </w:r>
      <w:r w:rsidR="007F1E53" w:rsidRPr="00E818E9">
        <w:rPr>
          <w:rFonts w:ascii="Times New Roman" w:hAnsi="Times New Roman"/>
        </w:rPr>
        <w:t>5</w:t>
      </w:r>
      <w:r w:rsidRPr="00E818E9">
        <w:rPr>
          <w:rFonts w:ascii="Times New Roman" w:hAnsi="Times New Roman"/>
        </w:rPr>
        <w:t xml:space="preserve"> настоящего </w:t>
      </w:r>
      <w:r w:rsidR="000C0F96" w:rsidRPr="00E818E9">
        <w:rPr>
          <w:rFonts w:ascii="Times New Roman" w:hAnsi="Times New Roman"/>
        </w:rPr>
        <w:t>Договор</w:t>
      </w:r>
      <w:r w:rsidRPr="00E818E9">
        <w:rPr>
          <w:rFonts w:ascii="Times New Roman" w:hAnsi="Times New Roman"/>
        </w:rPr>
        <w:t>а, в течение 2</w:t>
      </w:r>
      <w:r w:rsidR="000C0F96" w:rsidRPr="00E818E9">
        <w:rPr>
          <w:rFonts w:ascii="Times New Roman" w:hAnsi="Times New Roman"/>
        </w:rPr>
        <w:t xml:space="preserve"> (двух)</w:t>
      </w:r>
      <w:r w:rsidRPr="00E818E9">
        <w:rPr>
          <w:rFonts w:ascii="Times New Roman" w:hAnsi="Times New Roman"/>
        </w:rPr>
        <w:t xml:space="preserve"> дней с момента получения соответствующего уведомления </w:t>
      </w:r>
      <w:r w:rsidR="00BF516B" w:rsidRPr="00E818E9">
        <w:rPr>
          <w:rFonts w:ascii="Times New Roman" w:hAnsi="Times New Roman"/>
        </w:rPr>
        <w:t>«</w:t>
      </w:r>
      <w:r w:rsidRPr="00E818E9">
        <w:rPr>
          <w:rFonts w:ascii="Times New Roman" w:hAnsi="Times New Roman"/>
        </w:rPr>
        <w:t>Заказчика</w:t>
      </w:r>
      <w:r w:rsidR="00BF516B" w:rsidRPr="00E818E9">
        <w:rPr>
          <w:rFonts w:ascii="Times New Roman" w:hAnsi="Times New Roman"/>
        </w:rPr>
        <w:t>»</w:t>
      </w:r>
      <w:r w:rsidRPr="00E818E9">
        <w:rPr>
          <w:rFonts w:ascii="Times New Roman" w:hAnsi="Times New Roman"/>
        </w:rPr>
        <w:t>.</w:t>
      </w:r>
    </w:p>
    <w:p w:rsidR="000C0F96" w:rsidRPr="00E818E9" w:rsidRDefault="000C0F96" w:rsidP="000C0F96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/>
          <w:sz w:val="22"/>
          <w:szCs w:val="22"/>
        </w:rPr>
        <w:t xml:space="preserve">5.1.7.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Заменить товар, не соответствующий условиям настоящего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="006E461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оговор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а, на товар, соответствующий условиям настоящего Договора, а также забрать непринятый товар в течение 2 (двух) дней с момента получения соответствующего уведомления </w:t>
      </w:r>
      <w:r w:rsidR="00BF516B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«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Заказчика</w:t>
      </w:r>
      <w:r w:rsidR="00BF516B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»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.</w:t>
      </w:r>
    </w:p>
    <w:p w:rsidR="000C0F96" w:rsidRPr="00E818E9" w:rsidRDefault="000C0F96" w:rsidP="000C0F96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5.1.8. В случае изменения места нахождения, почтового адреса, платежных реквизитов в трехдневный срок уведомить об этом </w:t>
      </w:r>
      <w:r w:rsidR="00BF516B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«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Заказчика</w:t>
      </w:r>
      <w:r w:rsidR="00BF516B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»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.</w:t>
      </w:r>
    </w:p>
    <w:p w:rsidR="000C0F96" w:rsidRPr="00E818E9" w:rsidRDefault="000C0F96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5.2. «Исполнитель» оставляет за собой право привлекать, в случае необходимости, к исполнению работ третьих лиц.</w:t>
      </w:r>
    </w:p>
    <w:p w:rsidR="000C0F96" w:rsidRPr="00E818E9" w:rsidRDefault="000C0F96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5.3. «Заказчик» обязуется:</w:t>
      </w:r>
    </w:p>
    <w:p w:rsidR="000C0F96" w:rsidRPr="00E818E9" w:rsidRDefault="000C0F96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5.3.1. Принять и оплатить товар в соответствии с условиями настоящего </w:t>
      </w:r>
      <w:r w:rsidR="007749DD" w:rsidRPr="00E818E9">
        <w:rPr>
          <w:rFonts w:ascii="Times New Roman" w:hAnsi="Times New Roman"/>
        </w:rPr>
        <w:t>Д</w:t>
      </w:r>
      <w:r w:rsidRPr="00E818E9">
        <w:rPr>
          <w:rFonts w:ascii="Times New Roman" w:hAnsi="Times New Roman"/>
        </w:rPr>
        <w:t>оговора.</w:t>
      </w:r>
    </w:p>
    <w:p w:rsidR="000C0F96" w:rsidRPr="00E818E9" w:rsidRDefault="006E4615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5.3.2. Обеспечить беспрепятственный доступ работников, спецтранспорта «Исполнителя» к объекту, где осуществляются работы согласно настоящему</w:t>
      </w:r>
      <w:r w:rsidR="007749DD" w:rsidRPr="00E818E9">
        <w:rPr>
          <w:rFonts w:ascii="Times New Roman" w:hAnsi="Times New Roman"/>
        </w:rPr>
        <w:t xml:space="preserve"> Д</w:t>
      </w:r>
      <w:r w:rsidRPr="00E818E9">
        <w:rPr>
          <w:rFonts w:ascii="Times New Roman" w:hAnsi="Times New Roman"/>
        </w:rPr>
        <w:t>оговору. В случае нарушения данного пункта «Заказчиком» «Исполнитель» имеет право не приступать к выполнению работ. В этом случае сроки выполнения работ согласуются Сторонами дополнительно.</w:t>
      </w:r>
    </w:p>
    <w:p w:rsidR="000C0F96" w:rsidRPr="00E818E9" w:rsidRDefault="006E4615" w:rsidP="000C0F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5.4. «</w:t>
      </w:r>
      <w:r w:rsidRPr="00E818E9">
        <w:rPr>
          <w:rFonts w:ascii="Times New Roman" w:hAnsi="Times New Roman"/>
          <w:bCs/>
          <w:spacing w:val="-5"/>
        </w:rPr>
        <w:t xml:space="preserve">Заказчик» вправе принять решение об одностороннем отказе от исполнения </w:t>
      </w:r>
      <w:r w:rsidR="007749DD" w:rsidRPr="00E818E9">
        <w:rPr>
          <w:rFonts w:ascii="Times New Roman" w:hAnsi="Times New Roman"/>
          <w:bCs/>
          <w:spacing w:val="-5"/>
        </w:rPr>
        <w:t>Д</w:t>
      </w:r>
      <w:r w:rsidRPr="00E818E9">
        <w:rPr>
          <w:rFonts w:ascii="Times New Roman" w:hAnsi="Times New Roman"/>
          <w:bCs/>
          <w:spacing w:val="-5"/>
        </w:rPr>
        <w:t>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B37D3D" w:rsidRPr="00E818E9" w:rsidRDefault="00226767" w:rsidP="0022676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6. ПОРЯДОК И СРОКИ ПРИЕМКИ ТОВАРА</w:t>
      </w:r>
    </w:p>
    <w:p w:rsidR="006E4615" w:rsidRPr="00E818E9" w:rsidRDefault="006E4615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226767" w:rsidRPr="00E818E9" w:rsidRDefault="00226767" w:rsidP="00226767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/>
          <w:sz w:val="22"/>
          <w:szCs w:val="22"/>
        </w:rPr>
        <w:t xml:space="preserve">6.1.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Приемка товара, работ осуществляется 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«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Заказчиком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»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по месту поставки товара путем подписания актов приема-передачи товара, </w:t>
      </w:r>
      <w:r w:rsidRPr="00E818E9">
        <w:rPr>
          <w:rFonts w:ascii="Times New Roman" w:hAnsi="Times New Roman" w:cs="Times New Roman"/>
          <w:sz w:val="22"/>
          <w:szCs w:val="22"/>
        </w:rPr>
        <w:t>ввода товара в эксплуатацию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. </w:t>
      </w:r>
    </w:p>
    <w:p w:rsidR="00226767" w:rsidRPr="00E818E9" w:rsidRDefault="00226767" w:rsidP="00226767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6.2. Акт </w:t>
      </w:r>
      <w:r w:rsidRPr="00E818E9">
        <w:rPr>
          <w:rFonts w:ascii="Times New Roman" w:hAnsi="Times New Roman" w:cs="Times New Roman"/>
          <w:sz w:val="22"/>
          <w:szCs w:val="22"/>
        </w:rPr>
        <w:t>ввода товара в эксплуатацию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предоставляется «Исполнителем»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по факту выполнения работ по монтажу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, наладке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и </w:t>
      </w:r>
      <w:r w:rsidRPr="00E818E9">
        <w:rPr>
          <w:rFonts w:ascii="Times New Roman" w:hAnsi="Times New Roman" w:cs="Times New Roman"/>
          <w:sz w:val="22"/>
          <w:szCs w:val="22"/>
        </w:rPr>
        <w:t>вводу товара в эксплуатацию</w:t>
      </w:r>
      <w:r w:rsidRPr="00E818E9">
        <w:rPr>
          <w:rFonts w:ascii="Times New Roman" w:hAnsi="Times New Roman" w:cs="Times New Roman"/>
          <w:bCs/>
          <w:sz w:val="22"/>
          <w:szCs w:val="22"/>
        </w:rPr>
        <w:t>.</w:t>
      </w:r>
    </w:p>
    <w:p w:rsidR="00226767" w:rsidRPr="00E818E9" w:rsidRDefault="00226767" w:rsidP="00226767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6.3. Акты приема-передачи товара, </w:t>
      </w:r>
      <w:r w:rsidRPr="00E818E9">
        <w:rPr>
          <w:rFonts w:ascii="Times New Roman" w:hAnsi="Times New Roman" w:cs="Times New Roman"/>
          <w:sz w:val="22"/>
          <w:szCs w:val="22"/>
        </w:rPr>
        <w:t>ввода товара в эксплуатацию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подписываются 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«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Заказчиком</w:t>
      </w:r>
      <w:r w:rsidR="00B510F6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»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в срок, не позднее рабочего дня, следующего за днем завершения экспертизы.</w:t>
      </w:r>
    </w:p>
    <w:p w:rsidR="00B510F6" w:rsidRPr="00E818E9" w:rsidRDefault="00B510F6" w:rsidP="00226767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6.4. Экспертиза проводится «Заказчиком» своими силами в течение 1 рабочего дня по факту поставки товара, выполнения работ и предоставления «Исполнителем» акта приема-передачи товара, акта </w:t>
      </w:r>
      <w:r w:rsidRPr="00E818E9">
        <w:rPr>
          <w:rFonts w:ascii="Times New Roman" w:hAnsi="Times New Roman" w:cs="Times New Roman"/>
          <w:sz w:val="22"/>
          <w:szCs w:val="22"/>
        </w:rPr>
        <w:t>ввода товара в эксплуатацию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.</w:t>
      </w:r>
    </w:p>
    <w:p w:rsidR="00B510F6" w:rsidRPr="00E818E9" w:rsidRDefault="00B510F6" w:rsidP="00B510F6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lastRenderedPageBreak/>
        <w:t xml:space="preserve">6.5. В случае несоответствия поставленного товара, выполненных работ требованиям настоящего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 по качеству (за исключением требований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оговора, не препятствующих приемке поставленного товара) «Заказчик» в срок, не позднее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одного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рабочего дня,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после получения от «Исполнителя» акта приема-передачи товара и акта </w:t>
      </w:r>
      <w:r w:rsidR="00125395" w:rsidRPr="00E818E9">
        <w:rPr>
          <w:rFonts w:ascii="Times New Roman" w:hAnsi="Times New Roman" w:cs="Times New Roman"/>
          <w:sz w:val="22"/>
          <w:szCs w:val="22"/>
        </w:rPr>
        <w:t>ввода товара в эксплуатацию,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вправе направить «Исполнителю» отказ от подписания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указанных актов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или потребовать замены товара на товар соответствующий. </w:t>
      </w:r>
    </w:p>
    <w:p w:rsidR="00B510F6" w:rsidRPr="00E818E9" w:rsidRDefault="00B510F6" w:rsidP="00B510F6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6.6.В случае несоответствия поставленного товара требованиям настоящего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 по количеству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       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(за исключением требований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оговора, не препятствующих приемке поставленного товара) «Заказчик» в срок,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не позднее одного рабочего дня, после получения от «Исполнителя» акта приема-передачи товара и акта </w:t>
      </w:r>
      <w:r w:rsidR="00125395" w:rsidRPr="00E818E9">
        <w:rPr>
          <w:rFonts w:ascii="Times New Roman" w:hAnsi="Times New Roman" w:cs="Times New Roman"/>
          <w:sz w:val="22"/>
          <w:szCs w:val="22"/>
        </w:rPr>
        <w:t>ввода товара в эксплуатацию,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вправе направить «Исполнителю» отказ от подписания </w:t>
      </w:r>
      <w:r w:rsidR="00125395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указанных актов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или потребовать поставки недостающего количества товара.</w:t>
      </w:r>
    </w:p>
    <w:p w:rsidR="00B510F6" w:rsidRPr="00E818E9" w:rsidRDefault="00B510F6" w:rsidP="00B510F6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6.7. В случае несоответствия поставленного товара, выполненных работ требованиям настоящего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 (за исключением требований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оговора, не препятствующих приемке поставленного товара), а также в случае непредставления предусмотренных настоящим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оговором документов, «Заказчик» не обязан принимать и оплачивать товар.</w:t>
      </w:r>
    </w:p>
    <w:p w:rsidR="006E4615" w:rsidRPr="00E818E9" w:rsidRDefault="006E4615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6E4615" w:rsidRPr="00E818E9" w:rsidRDefault="00B510F6" w:rsidP="00B510F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7. ОТВЕТСТВЕННОСТЬ СТОРОН</w:t>
      </w:r>
    </w:p>
    <w:p w:rsidR="00B510F6" w:rsidRPr="00E818E9" w:rsidRDefault="00B510F6" w:rsidP="00B510F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B510F6" w:rsidRPr="00E818E9" w:rsidRDefault="00B510F6" w:rsidP="00B510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ab/>
        <w:t xml:space="preserve">7.1. За неисполнение или ненадлежащее исполнение обязательств, предусмотренных настоящим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Стороны несут ответственность в соответствии с действующим законодательством Российской Федерации и условиями настоящего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>а.</w:t>
      </w:r>
    </w:p>
    <w:p w:rsidR="00B510F6" w:rsidRPr="00E818E9" w:rsidRDefault="00B510F6" w:rsidP="00B510F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7.2. В случае просрочки исполнения </w:t>
      </w:r>
      <w:r w:rsidR="00BF516B" w:rsidRPr="00E818E9">
        <w:rPr>
          <w:rFonts w:ascii="Times New Roman" w:hAnsi="Times New Roman"/>
        </w:rPr>
        <w:t>«Исполнителем»</w:t>
      </w:r>
      <w:r w:rsidRPr="00E818E9">
        <w:rPr>
          <w:rFonts w:ascii="Times New Roman" w:hAnsi="Times New Roman"/>
        </w:rPr>
        <w:t xml:space="preserve"> обязательств, предусмотренных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а также в иных случаях неисполнения или ненадлежащего исполнения </w:t>
      </w:r>
      <w:r w:rsidR="00BF516B" w:rsidRPr="00E818E9">
        <w:rPr>
          <w:rFonts w:ascii="Times New Roman" w:hAnsi="Times New Roman"/>
        </w:rPr>
        <w:t>«Исполнителем»</w:t>
      </w:r>
      <w:r w:rsidRPr="00E818E9">
        <w:rPr>
          <w:rFonts w:ascii="Times New Roman" w:hAnsi="Times New Roman"/>
        </w:rPr>
        <w:t xml:space="preserve"> обязательств, предусмотренных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</w:t>
      </w:r>
      <w:r w:rsidR="00BF516B" w:rsidRPr="00E818E9">
        <w:rPr>
          <w:rFonts w:ascii="Times New Roman" w:hAnsi="Times New Roman"/>
        </w:rPr>
        <w:t>«</w:t>
      </w:r>
      <w:r w:rsidRPr="00E818E9">
        <w:rPr>
          <w:rFonts w:ascii="Times New Roman" w:hAnsi="Times New Roman"/>
        </w:rPr>
        <w:t>Заказчик</w:t>
      </w:r>
      <w:r w:rsidR="00BF516B" w:rsidRPr="00E818E9">
        <w:rPr>
          <w:rFonts w:ascii="Times New Roman" w:hAnsi="Times New Roman"/>
        </w:rPr>
        <w:t>»</w:t>
      </w:r>
      <w:r w:rsidRPr="00E818E9">
        <w:rPr>
          <w:rFonts w:ascii="Times New Roman" w:hAnsi="Times New Roman"/>
        </w:rPr>
        <w:t xml:space="preserve"> </w:t>
      </w:r>
      <w:r w:rsidR="00125395" w:rsidRPr="00E818E9">
        <w:rPr>
          <w:rFonts w:ascii="Times New Roman" w:hAnsi="Times New Roman"/>
        </w:rPr>
        <w:t xml:space="preserve">имеет право </w:t>
      </w:r>
      <w:r w:rsidRPr="00E818E9">
        <w:rPr>
          <w:rFonts w:ascii="Times New Roman" w:hAnsi="Times New Roman"/>
        </w:rPr>
        <w:t>направ</w:t>
      </w:r>
      <w:r w:rsidR="00125395" w:rsidRPr="00E818E9">
        <w:rPr>
          <w:rFonts w:ascii="Times New Roman" w:hAnsi="Times New Roman"/>
        </w:rPr>
        <w:t>ить</w:t>
      </w:r>
      <w:r w:rsidRPr="00E818E9">
        <w:rPr>
          <w:rFonts w:ascii="Times New Roman" w:hAnsi="Times New Roman"/>
        </w:rPr>
        <w:t xml:space="preserve"> </w:t>
      </w:r>
      <w:r w:rsidR="00BF516B" w:rsidRPr="00E818E9">
        <w:rPr>
          <w:rFonts w:ascii="Times New Roman" w:hAnsi="Times New Roman"/>
        </w:rPr>
        <w:t>«Исполнителю»</w:t>
      </w:r>
      <w:r w:rsidRPr="00E818E9">
        <w:rPr>
          <w:rFonts w:ascii="Times New Roman" w:hAnsi="Times New Roman"/>
        </w:rPr>
        <w:t xml:space="preserve"> требование об уплате неустоек (штрафов, пеней).</w:t>
      </w:r>
    </w:p>
    <w:p w:rsidR="00125395" w:rsidRPr="00E818E9" w:rsidRDefault="00125395" w:rsidP="0012539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B510F6" w:rsidRPr="00E818E9" w:rsidRDefault="00B510F6" w:rsidP="005E1DB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7.3. В случае просрочки исполнения </w:t>
      </w:r>
      <w:r w:rsidR="00BF516B" w:rsidRPr="00E818E9">
        <w:rPr>
          <w:rFonts w:ascii="Times New Roman" w:hAnsi="Times New Roman"/>
        </w:rPr>
        <w:t>«</w:t>
      </w:r>
      <w:r w:rsidRPr="00E818E9">
        <w:rPr>
          <w:rFonts w:ascii="Times New Roman" w:hAnsi="Times New Roman"/>
        </w:rPr>
        <w:t>Заказчиком</w:t>
      </w:r>
      <w:r w:rsidR="00BF516B" w:rsidRPr="00E818E9">
        <w:rPr>
          <w:rFonts w:ascii="Times New Roman" w:hAnsi="Times New Roman"/>
        </w:rPr>
        <w:t>»</w:t>
      </w:r>
      <w:r w:rsidRPr="00E818E9">
        <w:rPr>
          <w:rFonts w:ascii="Times New Roman" w:hAnsi="Times New Roman"/>
        </w:rPr>
        <w:t xml:space="preserve"> обязательств, предусмотренных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а также в иных случаях неисполнения или ненадлежащего исполнения </w:t>
      </w:r>
      <w:r w:rsidR="00BF516B" w:rsidRPr="00E818E9">
        <w:rPr>
          <w:rFonts w:ascii="Times New Roman" w:hAnsi="Times New Roman"/>
        </w:rPr>
        <w:t>«</w:t>
      </w:r>
      <w:r w:rsidRPr="00E818E9">
        <w:rPr>
          <w:rFonts w:ascii="Times New Roman" w:hAnsi="Times New Roman"/>
        </w:rPr>
        <w:t>Заказчиком</w:t>
      </w:r>
      <w:r w:rsidR="00BF516B" w:rsidRPr="00E818E9">
        <w:rPr>
          <w:rFonts w:ascii="Times New Roman" w:hAnsi="Times New Roman"/>
        </w:rPr>
        <w:t>»</w:t>
      </w:r>
      <w:r w:rsidRPr="00E818E9">
        <w:rPr>
          <w:rFonts w:ascii="Times New Roman" w:hAnsi="Times New Roman"/>
        </w:rPr>
        <w:t xml:space="preserve"> обязательств, предусмотренных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</w:t>
      </w:r>
      <w:r w:rsidR="00BF516B" w:rsidRPr="00E818E9">
        <w:rPr>
          <w:rFonts w:ascii="Times New Roman" w:hAnsi="Times New Roman"/>
        </w:rPr>
        <w:t>«Исполнитель»</w:t>
      </w:r>
      <w:r w:rsidRPr="00E818E9">
        <w:rPr>
          <w:rFonts w:ascii="Times New Roman" w:hAnsi="Times New Roman"/>
        </w:rPr>
        <w:t xml:space="preserve"> вправе потребовать уплаты неустоек (штрафов, пеней).</w:t>
      </w:r>
    </w:p>
    <w:p w:rsidR="00B510F6" w:rsidRPr="00E818E9" w:rsidRDefault="00B510F6" w:rsidP="005E1DB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Пеня начисляется за каждый день просрочки исполнения обязательства, предусмотренного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ом, начиная со дня, следующего после дня истечения установленного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6E4615" w:rsidRPr="00E818E9" w:rsidRDefault="00B510F6" w:rsidP="005E1DB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7.4.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749DD" w:rsidRPr="00E818E9">
        <w:rPr>
          <w:rFonts w:ascii="Times New Roman" w:hAnsi="Times New Roman"/>
        </w:rPr>
        <w:t>Д</w:t>
      </w:r>
      <w:r w:rsidR="00BF516B" w:rsidRPr="00E818E9">
        <w:rPr>
          <w:rFonts w:ascii="Times New Roman" w:hAnsi="Times New Roman"/>
        </w:rPr>
        <w:t>оговор</w:t>
      </w:r>
      <w:r w:rsidRPr="00E818E9">
        <w:rPr>
          <w:rFonts w:ascii="Times New Roman" w:hAnsi="Times New Roman"/>
        </w:rPr>
        <w:t>ом, произошло вследствие непреодолимой силы или по вине другой стороны.</w:t>
      </w:r>
    </w:p>
    <w:p w:rsidR="005E1DB4" w:rsidRPr="00E818E9" w:rsidRDefault="005E1DB4" w:rsidP="005E1DB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</w:p>
    <w:p w:rsidR="006E4615" w:rsidRPr="00E818E9" w:rsidRDefault="005E1DB4" w:rsidP="005E1DB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8. ИЗМЕНЕНИЕ ДОГОВОРА</w:t>
      </w:r>
    </w:p>
    <w:p w:rsidR="005E1DB4" w:rsidRPr="00E818E9" w:rsidRDefault="005E1DB4" w:rsidP="005E1DB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5E1DB4" w:rsidRPr="00E818E9" w:rsidRDefault="005E1DB4" w:rsidP="005E1DB4">
      <w:pPr>
        <w:pStyle w:val="ConsNormal"/>
        <w:widowControl w:val="0"/>
        <w:ind w:right="0" w:firstLine="567"/>
        <w:jc w:val="both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E818E9">
        <w:rPr>
          <w:rFonts w:ascii="Times New Roman" w:hAnsi="Times New Roman"/>
          <w:sz w:val="22"/>
          <w:szCs w:val="22"/>
        </w:rPr>
        <w:tab/>
        <w:t xml:space="preserve">8.1. 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При исполнении </w:t>
      </w:r>
      <w:r w:rsidR="007749DD"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Д</w:t>
      </w:r>
      <w:r w:rsidRPr="00E818E9">
        <w:rPr>
          <w:rFonts w:ascii="Times New Roman" w:hAnsi="Times New Roman" w:cs="Times New Roman"/>
          <w:bCs/>
          <w:spacing w:val="-5"/>
          <w:sz w:val="22"/>
          <w:szCs w:val="22"/>
        </w:rPr>
        <w:t>оговора изменение его существенных условий не допускается, за исключением случаев, установленных действующим законодательством Российской Федерации.</w:t>
      </w:r>
    </w:p>
    <w:p w:rsidR="005E1DB4" w:rsidRPr="00E818E9" w:rsidRDefault="005E1DB4" w:rsidP="005E1D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5"/>
          <w:lang w:eastAsia="ru-RU"/>
        </w:rPr>
      </w:pPr>
      <w:r w:rsidRPr="00E818E9">
        <w:rPr>
          <w:rFonts w:ascii="Times New Roman" w:eastAsia="Times New Roman" w:hAnsi="Times New Roman"/>
          <w:bCs/>
          <w:spacing w:val="-5"/>
          <w:lang w:eastAsia="ru-RU"/>
        </w:rPr>
        <w:t xml:space="preserve">8.2. Все изменения к настоящему </w:t>
      </w:r>
      <w:r w:rsidR="007749DD" w:rsidRPr="00E818E9">
        <w:rPr>
          <w:rFonts w:ascii="Times New Roman" w:eastAsia="Times New Roman" w:hAnsi="Times New Roman"/>
          <w:bCs/>
          <w:spacing w:val="-5"/>
          <w:lang w:eastAsia="ru-RU"/>
        </w:rPr>
        <w:t>Д</w:t>
      </w:r>
      <w:r w:rsidRPr="00E818E9">
        <w:rPr>
          <w:rFonts w:ascii="Times New Roman" w:eastAsia="Times New Roman" w:hAnsi="Times New Roman"/>
          <w:bCs/>
          <w:spacing w:val="-5"/>
          <w:lang w:eastAsia="ru-RU"/>
        </w:rPr>
        <w:t>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5E1DB4" w:rsidRPr="00E818E9" w:rsidRDefault="005E1DB4" w:rsidP="005E1DB4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</w:rPr>
      </w:pPr>
    </w:p>
    <w:p w:rsidR="002028CC" w:rsidRPr="00E818E9" w:rsidRDefault="002028CC" w:rsidP="005E1DB4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</w:rPr>
      </w:pPr>
    </w:p>
    <w:p w:rsidR="00B37D3D" w:rsidRPr="00E818E9" w:rsidRDefault="005E1DB4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9</w:t>
      </w:r>
      <w:r w:rsidR="00B37D3D" w:rsidRPr="00E818E9">
        <w:rPr>
          <w:rFonts w:ascii="Times New Roman" w:hAnsi="Times New Roman"/>
        </w:rPr>
        <w:t>. СРОК ДЕЙСТВИЯ ДОГОВОРА</w:t>
      </w:r>
    </w:p>
    <w:p w:rsidR="005E1DB4" w:rsidRPr="00E818E9" w:rsidRDefault="005E1DB4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5E1DB4" w:rsidRPr="00E818E9" w:rsidRDefault="005E1DB4" w:rsidP="005E1DB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9</w:t>
      </w:r>
      <w:r w:rsidR="00B37D3D" w:rsidRPr="00E818E9">
        <w:rPr>
          <w:rFonts w:ascii="Times New Roman" w:hAnsi="Times New Roman"/>
        </w:rPr>
        <w:t xml:space="preserve">.1. </w:t>
      </w:r>
      <w:r w:rsidRPr="00E818E9">
        <w:rPr>
          <w:rFonts w:ascii="Times New Roman" w:hAnsi="Times New Roman"/>
          <w:bCs/>
          <w:spacing w:val="-5"/>
        </w:rPr>
        <w:t xml:space="preserve">Настоящий </w:t>
      </w:r>
      <w:r w:rsidR="007749DD" w:rsidRPr="00E818E9">
        <w:rPr>
          <w:rFonts w:ascii="Times New Roman" w:hAnsi="Times New Roman"/>
          <w:bCs/>
          <w:spacing w:val="-5"/>
        </w:rPr>
        <w:t>Д</w:t>
      </w:r>
      <w:r w:rsidRPr="00E818E9">
        <w:rPr>
          <w:rFonts w:ascii="Times New Roman" w:hAnsi="Times New Roman"/>
          <w:bCs/>
          <w:spacing w:val="-5"/>
        </w:rPr>
        <w:t xml:space="preserve">оговор вступает в силу с момента его заключения и действует до </w:t>
      </w:r>
      <w:r w:rsidRPr="00E818E9">
        <w:rPr>
          <w:rFonts w:ascii="Times New Roman" w:hAnsi="Times New Roman"/>
        </w:rPr>
        <w:t>полного исполнения сторонами договорных обязательств</w:t>
      </w:r>
      <w:r w:rsidRPr="00E818E9">
        <w:rPr>
          <w:rFonts w:ascii="Times New Roman" w:hAnsi="Times New Roman"/>
          <w:bCs/>
          <w:spacing w:val="-5"/>
        </w:rPr>
        <w:t>, но не позднее 31.12.2015г.</w:t>
      </w:r>
    </w:p>
    <w:p w:rsidR="005E1DB4" w:rsidRPr="00E818E9" w:rsidRDefault="005E1DB4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ab/>
        <w:t xml:space="preserve">9.2. Взаимоотношения Сторон, не урегулированные настоящим </w:t>
      </w:r>
      <w:r w:rsidR="007749DD" w:rsidRPr="00E818E9">
        <w:rPr>
          <w:rFonts w:ascii="Times New Roman" w:hAnsi="Times New Roman"/>
        </w:rPr>
        <w:t>Д</w:t>
      </w:r>
      <w:r w:rsidRPr="00E818E9">
        <w:rPr>
          <w:rFonts w:ascii="Times New Roman" w:hAnsi="Times New Roman"/>
        </w:rPr>
        <w:t>оговором, регламентируются действующим законодательством.</w:t>
      </w:r>
    </w:p>
    <w:p w:rsidR="005E1DB4" w:rsidRPr="00E818E9" w:rsidRDefault="002028CC" w:rsidP="002028C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9.3. В случае изменения юридического адреса или обслуживающего банка Стороны обязаны в трёхдневный срок известить об этом друг друга.</w:t>
      </w:r>
    </w:p>
    <w:p w:rsidR="00B37D3D" w:rsidRPr="00E818E9" w:rsidRDefault="002028CC" w:rsidP="002028C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Cs/>
          <w:spacing w:val="-5"/>
        </w:rPr>
        <w:lastRenderedPageBreak/>
        <w:t xml:space="preserve">9.4. Настоящий </w:t>
      </w:r>
      <w:r w:rsidR="007749DD" w:rsidRPr="00E818E9">
        <w:rPr>
          <w:rFonts w:ascii="Times New Roman" w:hAnsi="Times New Roman"/>
          <w:bCs/>
          <w:spacing w:val="-5"/>
        </w:rPr>
        <w:t>Д</w:t>
      </w:r>
      <w:r w:rsidRPr="00E818E9">
        <w:rPr>
          <w:rFonts w:ascii="Times New Roman" w:hAnsi="Times New Roman"/>
          <w:bCs/>
          <w:spacing w:val="-5"/>
        </w:rPr>
        <w:t xml:space="preserve">оговор предусматривает возможность одностороннего отказа от его исполнения в соответствии с положениями действующего законодательства РФ и условиями настоящего </w:t>
      </w:r>
      <w:r w:rsidR="007749DD" w:rsidRPr="00E818E9">
        <w:rPr>
          <w:rFonts w:ascii="Times New Roman" w:hAnsi="Times New Roman"/>
          <w:bCs/>
          <w:spacing w:val="-5"/>
        </w:rPr>
        <w:t>Д</w:t>
      </w:r>
      <w:r w:rsidRPr="00E818E9">
        <w:rPr>
          <w:rFonts w:ascii="Times New Roman" w:hAnsi="Times New Roman"/>
          <w:bCs/>
          <w:spacing w:val="-5"/>
        </w:rPr>
        <w:t>оговора.</w:t>
      </w: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B37D3D" w:rsidRPr="00E818E9" w:rsidRDefault="002028C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10</w:t>
      </w:r>
      <w:r w:rsidR="00B37D3D" w:rsidRPr="00E818E9">
        <w:rPr>
          <w:rFonts w:ascii="Times New Roman" w:hAnsi="Times New Roman"/>
        </w:rPr>
        <w:t>. РАССМОТРЕНИЕ СПОРОВ И ОТВЕТСТВЕННОСТЬ СТОРОН</w:t>
      </w:r>
    </w:p>
    <w:p w:rsidR="002028CC" w:rsidRPr="00E818E9" w:rsidRDefault="002028C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</w:p>
    <w:p w:rsidR="00B37D3D" w:rsidRPr="00E818E9" w:rsidRDefault="002028CC" w:rsidP="002028C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10</w:t>
      </w:r>
      <w:r w:rsidR="00B37D3D" w:rsidRPr="00E818E9">
        <w:rPr>
          <w:rFonts w:ascii="Times New Roman" w:hAnsi="Times New Roman"/>
        </w:rPr>
        <w:t>.1. Стороны строят свои взаимоотношения на принципах партнёрства и доверия.</w:t>
      </w:r>
    </w:p>
    <w:p w:rsidR="00B37D3D" w:rsidRPr="00E818E9" w:rsidRDefault="002028CC" w:rsidP="002028C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10</w:t>
      </w:r>
      <w:r w:rsidR="00B37D3D" w:rsidRPr="00E818E9">
        <w:rPr>
          <w:rFonts w:ascii="Times New Roman" w:hAnsi="Times New Roman"/>
        </w:rPr>
        <w:t>.2. Все споры, возникшие при исполнении настоящего Договора, решаются путём переговоров сторон или, в случае, если стороны не могут</w:t>
      </w:r>
      <w:r w:rsidRPr="00E818E9">
        <w:rPr>
          <w:rFonts w:ascii="Times New Roman" w:hAnsi="Times New Roman"/>
        </w:rPr>
        <w:t xml:space="preserve"> прийти к соглашению, подлежат </w:t>
      </w:r>
      <w:r w:rsidR="00B37D3D" w:rsidRPr="00E818E9">
        <w:rPr>
          <w:rFonts w:ascii="Times New Roman" w:hAnsi="Times New Roman"/>
        </w:rPr>
        <w:t>рассмотрению в Арбитражном суде Липецкой области в соответствии с Законодательством РФ.</w:t>
      </w:r>
    </w:p>
    <w:p w:rsidR="00B37D3D" w:rsidRPr="00E818E9" w:rsidRDefault="002028CC" w:rsidP="002028C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10</w:t>
      </w:r>
      <w:r w:rsidR="00B37D3D" w:rsidRPr="00E818E9">
        <w:rPr>
          <w:rFonts w:ascii="Times New Roman" w:hAnsi="Times New Roman"/>
        </w:rPr>
        <w:t>.3. До обращения с иском в арбитражный суд сторона, чьи интересы нарушены, обязана предъявить претензию другой стороне, на которую последняя обязана ответить в 30-дневный срок с момента получения претензии.</w:t>
      </w: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</w:p>
    <w:p w:rsidR="00B37D3D" w:rsidRPr="00E818E9" w:rsidRDefault="002028CC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11</w:t>
      </w:r>
      <w:r w:rsidR="00B37D3D" w:rsidRPr="00E818E9">
        <w:rPr>
          <w:rFonts w:ascii="Times New Roman" w:hAnsi="Times New Roman"/>
        </w:rPr>
        <w:t>. АДРЕСА, РЕКВИЗИТЫ И ПОДПИСИ СТОРОН</w:t>
      </w: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37D3D" w:rsidRPr="00E818E9" w:rsidTr="00DA075C">
        <w:trPr>
          <w:trHeight w:val="621"/>
        </w:trPr>
        <w:tc>
          <w:tcPr>
            <w:tcW w:w="5068" w:type="dxa"/>
          </w:tcPr>
          <w:p w:rsidR="00B37D3D" w:rsidRPr="00E818E9" w:rsidRDefault="00DA075C" w:rsidP="00DA075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</w:rPr>
              <w:t>«Заказчик»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B37D3D" w:rsidRPr="00E818E9" w:rsidRDefault="00DA075C" w:rsidP="00B37D3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B37D3D" w:rsidRPr="00E818E9" w:rsidTr="00DA075C">
        <w:tc>
          <w:tcPr>
            <w:tcW w:w="5068" w:type="dxa"/>
          </w:tcPr>
          <w:p w:rsidR="00DA075C" w:rsidRPr="00E818E9" w:rsidRDefault="00DA075C" w:rsidP="00DA075C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DA075C" w:rsidRPr="00E818E9" w:rsidRDefault="00DA075C" w:rsidP="00DA075C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DA075C" w:rsidRPr="00E818E9" w:rsidRDefault="00DA075C" w:rsidP="00DA075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Адрес: 398001, г. Липецк, ул. Советская, д.3, офис 102                                                       ОГРН 1134800000940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ИНН 4824070613/КПП 482601001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р/с 40703810135000070623 в отделении № 8593 ОАО Сбербанка России г. Липецк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к/с 30101810800000000604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БИК 044206604</w:t>
            </w:r>
          </w:p>
          <w:p w:rsidR="00B37D3D" w:rsidRPr="00E818E9" w:rsidRDefault="00B37D3D" w:rsidP="00B37D3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37D3D" w:rsidRPr="00E818E9" w:rsidRDefault="00B37D3D" w:rsidP="00B37D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3D" w:rsidRPr="00E818E9" w:rsidTr="00DA075C">
        <w:trPr>
          <w:trHeight w:val="1184"/>
        </w:trPr>
        <w:tc>
          <w:tcPr>
            <w:tcW w:w="5068" w:type="dxa"/>
          </w:tcPr>
          <w:p w:rsidR="00DA075C" w:rsidRPr="00E818E9" w:rsidRDefault="00DA075C" w:rsidP="00DA075C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DA075C" w:rsidRPr="00E818E9" w:rsidRDefault="00DA075C" w:rsidP="00DA075C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A075C" w:rsidRPr="00E818E9" w:rsidRDefault="00DA075C" w:rsidP="00DA075C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37D3D" w:rsidRPr="00E818E9" w:rsidRDefault="00DA075C" w:rsidP="00DA07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_____________________Козин А.С.</w:t>
            </w:r>
          </w:p>
        </w:tc>
        <w:tc>
          <w:tcPr>
            <w:tcW w:w="5069" w:type="dxa"/>
          </w:tcPr>
          <w:p w:rsidR="00B37D3D" w:rsidRPr="00E818E9" w:rsidRDefault="00B37D3D" w:rsidP="00B37D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B37D3D" w:rsidRPr="00E818E9" w:rsidRDefault="00B37D3D" w:rsidP="00B37D3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2028CC" w:rsidRPr="00E818E9" w:rsidRDefault="002028CC">
      <w:pPr>
        <w:rPr>
          <w:rFonts w:ascii="Times New Roman" w:hAnsi="Times New Roman"/>
          <w:sz w:val="24"/>
          <w:szCs w:val="24"/>
        </w:rPr>
      </w:pPr>
      <w:r w:rsidRPr="00E818E9">
        <w:rPr>
          <w:rFonts w:ascii="Times New Roman" w:hAnsi="Times New Roman"/>
          <w:sz w:val="24"/>
          <w:szCs w:val="24"/>
        </w:rPr>
        <w:br w:type="page"/>
      </w:r>
    </w:p>
    <w:p w:rsidR="002028CC" w:rsidRPr="00E818E9" w:rsidRDefault="002028CC" w:rsidP="002028C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E818E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37D3D" w:rsidRPr="00E818E9" w:rsidRDefault="007749DD" w:rsidP="002028C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E818E9">
        <w:rPr>
          <w:rFonts w:ascii="Times New Roman" w:hAnsi="Times New Roman"/>
          <w:sz w:val="24"/>
          <w:szCs w:val="24"/>
        </w:rPr>
        <w:t>к Д</w:t>
      </w:r>
      <w:r w:rsidR="002028CC" w:rsidRPr="00E818E9">
        <w:rPr>
          <w:rFonts w:ascii="Times New Roman" w:hAnsi="Times New Roman"/>
          <w:sz w:val="24"/>
          <w:szCs w:val="24"/>
        </w:rPr>
        <w:t>оговору №____________</w:t>
      </w:r>
    </w:p>
    <w:p w:rsidR="002028CC" w:rsidRPr="00E818E9" w:rsidRDefault="002028CC" w:rsidP="002028C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E818E9">
        <w:rPr>
          <w:rFonts w:ascii="Times New Roman" w:hAnsi="Times New Roman"/>
          <w:sz w:val="24"/>
          <w:szCs w:val="24"/>
        </w:rPr>
        <w:t>от «____»_______________2015г.</w:t>
      </w:r>
    </w:p>
    <w:p w:rsidR="002028CC" w:rsidRPr="00E818E9" w:rsidRDefault="002028CC" w:rsidP="002028C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2028CC" w:rsidRPr="00E818E9" w:rsidRDefault="002028CC" w:rsidP="002028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028CC" w:rsidRPr="00E818E9" w:rsidRDefault="002028CC" w:rsidP="002028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Спецификация   </w:t>
      </w:r>
    </w:p>
    <w:p w:rsidR="002028CC" w:rsidRPr="00E818E9" w:rsidRDefault="002028CC" w:rsidP="002028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2434"/>
        <w:gridCol w:w="1330"/>
        <w:gridCol w:w="1443"/>
        <w:gridCol w:w="1494"/>
        <w:gridCol w:w="1631"/>
      </w:tblGrid>
      <w:tr w:rsidR="002028CC" w:rsidRPr="00E818E9" w:rsidTr="00125395">
        <w:trPr>
          <w:trHeight w:val="844"/>
        </w:trPr>
        <w:tc>
          <w:tcPr>
            <w:tcW w:w="1521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34" w:type="dxa"/>
            <w:vAlign w:val="center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характеристики товара</w:t>
            </w:r>
          </w:p>
        </w:tc>
        <w:tc>
          <w:tcPr>
            <w:tcW w:w="1330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443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1494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 измерения товара, руб.</w:t>
            </w:r>
          </w:p>
        </w:tc>
        <w:tc>
          <w:tcPr>
            <w:tcW w:w="1631" w:type="dxa"/>
            <w:vAlign w:val="center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028CC" w:rsidRPr="00E818E9" w:rsidTr="00125395">
        <w:tc>
          <w:tcPr>
            <w:tcW w:w="1521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2028CC" w:rsidRPr="00E818E9" w:rsidRDefault="002028CC" w:rsidP="0020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28CC" w:rsidRPr="00E818E9" w:rsidTr="00125395">
        <w:tc>
          <w:tcPr>
            <w:tcW w:w="1521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2028CC" w:rsidRPr="00E818E9" w:rsidRDefault="002028CC" w:rsidP="0020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2028CC" w:rsidRPr="00E818E9" w:rsidRDefault="002028CC" w:rsidP="002028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CC" w:rsidRPr="00E818E9" w:rsidRDefault="002028CC" w:rsidP="002028CC">
      <w:pPr>
        <w:widowControl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028CC" w:rsidRPr="00E818E9" w:rsidTr="00125395">
        <w:trPr>
          <w:trHeight w:val="621"/>
        </w:trPr>
        <w:tc>
          <w:tcPr>
            <w:tcW w:w="5068" w:type="dxa"/>
          </w:tcPr>
          <w:p w:rsidR="002028CC" w:rsidRPr="00E818E9" w:rsidRDefault="002028CC" w:rsidP="0012539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</w:rPr>
              <w:t>«Заказчик»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2028CC" w:rsidRPr="00E818E9" w:rsidRDefault="002028CC" w:rsidP="00125395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2028CC" w:rsidRPr="00E818E9" w:rsidTr="00125395">
        <w:tc>
          <w:tcPr>
            <w:tcW w:w="5068" w:type="dxa"/>
          </w:tcPr>
          <w:p w:rsidR="002028CC" w:rsidRPr="00E818E9" w:rsidRDefault="002028CC" w:rsidP="00125395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2028CC" w:rsidRPr="00E818E9" w:rsidRDefault="002028CC" w:rsidP="002028CC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2028CC" w:rsidRPr="00E818E9" w:rsidRDefault="002028CC" w:rsidP="002028CC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028CC" w:rsidRPr="00E818E9" w:rsidRDefault="002028CC" w:rsidP="001253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CC" w:rsidRPr="00E818E9" w:rsidTr="00125395">
        <w:trPr>
          <w:trHeight w:val="1184"/>
        </w:trPr>
        <w:tc>
          <w:tcPr>
            <w:tcW w:w="5068" w:type="dxa"/>
          </w:tcPr>
          <w:p w:rsidR="002028CC" w:rsidRPr="00E818E9" w:rsidRDefault="002028CC" w:rsidP="00125395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2028CC" w:rsidRPr="00E818E9" w:rsidRDefault="002028CC" w:rsidP="00125395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28CC" w:rsidRPr="00E818E9" w:rsidRDefault="002028CC" w:rsidP="00125395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28CC" w:rsidRPr="00E818E9" w:rsidRDefault="002028CC" w:rsidP="002028C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_____________________ А.С. Козин</w:t>
            </w:r>
          </w:p>
        </w:tc>
        <w:tc>
          <w:tcPr>
            <w:tcW w:w="5069" w:type="dxa"/>
          </w:tcPr>
          <w:p w:rsidR="002028CC" w:rsidRPr="00E818E9" w:rsidRDefault="002028CC" w:rsidP="001253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8CC" w:rsidRPr="00E818E9" w:rsidRDefault="002028CC" w:rsidP="002028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2028CC" w:rsidRPr="00E818E9" w:rsidSect="004B0CCD">
      <w:pgSz w:w="11906" w:h="16838"/>
      <w:pgMar w:top="992" w:right="56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1E" w:rsidRDefault="0083731E" w:rsidP="00725727">
      <w:pPr>
        <w:spacing w:after="0" w:line="240" w:lineRule="auto"/>
      </w:pPr>
      <w:r>
        <w:separator/>
      </w:r>
    </w:p>
  </w:endnote>
  <w:endnote w:type="continuationSeparator" w:id="0">
    <w:p w:rsidR="0083731E" w:rsidRDefault="0083731E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9833"/>
      <w:docPartObj>
        <w:docPartGallery w:val="Page Numbers (Bottom of Page)"/>
        <w:docPartUnique/>
      </w:docPartObj>
    </w:sdtPr>
    <w:sdtContent>
      <w:p w:rsidR="00F22839" w:rsidRDefault="004E638D">
        <w:pPr>
          <w:pStyle w:val="a6"/>
          <w:jc w:val="center"/>
        </w:pPr>
        <w:fldSimple w:instr=" PAGE   \* MERGEFORMAT ">
          <w:r w:rsidR="005D5256">
            <w:rPr>
              <w:noProof/>
            </w:rPr>
            <w:t>7</w:t>
          </w:r>
        </w:fldSimple>
      </w:p>
    </w:sdtContent>
  </w:sdt>
  <w:p w:rsidR="00F22839" w:rsidRDefault="00F228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1E" w:rsidRDefault="0083731E" w:rsidP="00725727">
      <w:pPr>
        <w:spacing w:after="0" w:line="240" w:lineRule="auto"/>
      </w:pPr>
      <w:r>
        <w:separator/>
      </w:r>
    </w:p>
  </w:footnote>
  <w:footnote w:type="continuationSeparator" w:id="0">
    <w:p w:rsidR="0083731E" w:rsidRDefault="0083731E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3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8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0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2"/>
  </w:num>
  <w:num w:numId="9">
    <w:abstractNumId w:val="2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25"/>
  </w:num>
  <w:num w:numId="14">
    <w:abstractNumId w:val="18"/>
  </w:num>
  <w:num w:numId="15">
    <w:abstractNumId w:val="0"/>
  </w:num>
  <w:num w:numId="16">
    <w:abstractNumId w:val="23"/>
  </w:num>
  <w:num w:numId="17">
    <w:abstractNumId w:val="11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3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4C53"/>
    <w:rsid w:val="00007BEE"/>
    <w:rsid w:val="00022363"/>
    <w:rsid w:val="000271FF"/>
    <w:rsid w:val="0003130E"/>
    <w:rsid w:val="00036CF8"/>
    <w:rsid w:val="000469C3"/>
    <w:rsid w:val="00051E2B"/>
    <w:rsid w:val="00054B26"/>
    <w:rsid w:val="00066DB4"/>
    <w:rsid w:val="0007738A"/>
    <w:rsid w:val="000827E3"/>
    <w:rsid w:val="00086FCD"/>
    <w:rsid w:val="00093F0D"/>
    <w:rsid w:val="000942AD"/>
    <w:rsid w:val="000A2AAE"/>
    <w:rsid w:val="000A66D8"/>
    <w:rsid w:val="000A79E8"/>
    <w:rsid w:val="000B2D43"/>
    <w:rsid w:val="000C0F96"/>
    <w:rsid w:val="000C468B"/>
    <w:rsid w:val="000C66A1"/>
    <w:rsid w:val="000E021A"/>
    <w:rsid w:val="000E260B"/>
    <w:rsid w:val="000E6849"/>
    <w:rsid w:val="000E6A47"/>
    <w:rsid w:val="00104E4C"/>
    <w:rsid w:val="00113BEA"/>
    <w:rsid w:val="0011400C"/>
    <w:rsid w:val="00120EBA"/>
    <w:rsid w:val="00125395"/>
    <w:rsid w:val="001309FE"/>
    <w:rsid w:val="001430F7"/>
    <w:rsid w:val="00150846"/>
    <w:rsid w:val="00163500"/>
    <w:rsid w:val="00167ADE"/>
    <w:rsid w:val="00173787"/>
    <w:rsid w:val="00177EF7"/>
    <w:rsid w:val="001826DE"/>
    <w:rsid w:val="00182C61"/>
    <w:rsid w:val="0018428A"/>
    <w:rsid w:val="00185342"/>
    <w:rsid w:val="001A17F2"/>
    <w:rsid w:val="001A2B8B"/>
    <w:rsid w:val="001A55BB"/>
    <w:rsid w:val="001A5887"/>
    <w:rsid w:val="001A5CD8"/>
    <w:rsid w:val="001A66F2"/>
    <w:rsid w:val="001B139C"/>
    <w:rsid w:val="001B14BA"/>
    <w:rsid w:val="001B3298"/>
    <w:rsid w:val="001B61C2"/>
    <w:rsid w:val="001B6B6A"/>
    <w:rsid w:val="001C0F32"/>
    <w:rsid w:val="001C6DBF"/>
    <w:rsid w:val="001D032A"/>
    <w:rsid w:val="001D26FC"/>
    <w:rsid w:val="001D429A"/>
    <w:rsid w:val="001D6C44"/>
    <w:rsid w:val="001E51B3"/>
    <w:rsid w:val="001E7F4A"/>
    <w:rsid w:val="001F2122"/>
    <w:rsid w:val="001F3F51"/>
    <w:rsid w:val="001F4B68"/>
    <w:rsid w:val="001F549F"/>
    <w:rsid w:val="001F6B3D"/>
    <w:rsid w:val="002028CC"/>
    <w:rsid w:val="00204B1D"/>
    <w:rsid w:val="00204D39"/>
    <w:rsid w:val="00204D74"/>
    <w:rsid w:val="00220184"/>
    <w:rsid w:val="002261A6"/>
    <w:rsid w:val="00226767"/>
    <w:rsid w:val="00237C80"/>
    <w:rsid w:val="00242058"/>
    <w:rsid w:val="00242089"/>
    <w:rsid w:val="00252315"/>
    <w:rsid w:val="0025489C"/>
    <w:rsid w:val="002641C8"/>
    <w:rsid w:val="00270018"/>
    <w:rsid w:val="00272751"/>
    <w:rsid w:val="002749C4"/>
    <w:rsid w:val="002751F4"/>
    <w:rsid w:val="0028679F"/>
    <w:rsid w:val="00286DD8"/>
    <w:rsid w:val="00297E5D"/>
    <w:rsid w:val="002A7A43"/>
    <w:rsid w:val="002B413B"/>
    <w:rsid w:val="002C0C9E"/>
    <w:rsid w:val="002C1DFB"/>
    <w:rsid w:val="002C363A"/>
    <w:rsid w:val="002C6025"/>
    <w:rsid w:val="002E13BA"/>
    <w:rsid w:val="002E2F3F"/>
    <w:rsid w:val="002E6832"/>
    <w:rsid w:val="002E7DF5"/>
    <w:rsid w:val="002F1A70"/>
    <w:rsid w:val="002F1B9D"/>
    <w:rsid w:val="002F2366"/>
    <w:rsid w:val="002F7153"/>
    <w:rsid w:val="002F7A58"/>
    <w:rsid w:val="002F7AC0"/>
    <w:rsid w:val="003064A1"/>
    <w:rsid w:val="00314996"/>
    <w:rsid w:val="003157E4"/>
    <w:rsid w:val="00323F38"/>
    <w:rsid w:val="00326098"/>
    <w:rsid w:val="0033151F"/>
    <w:rsid w:val="00333639"/>
    <w:rsid w:val="003358C7"/>
    <w:rsid w:val="00346402"/>
    <w:rsid w:val="00356820"/>
    <w:rsid w:val="00365E39"/>
    <w:rsid w:val="003720D1"/>
    <w:rsid w:val="00376992"/>
    <w:rsid w:val="00377B7A"/>
    <w:rsid w:val="00382709"/>
    <w:rsid w:val="00385383"/>
    <w:rsid w:val="003A128A"/>
    <w:rsid w:val="003A14D1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7F20"/>
    <w:rsid w:val="0041001A"/>
    <w:rsid w:val="004101F9"/>
    <w:rsid w:val="00411675"/>
    <w:rsid w:val="00413078"/>
    <w:rsid w:val="0042729F"/>
    <w:rsid w:val="00435FC0"/>
    <w:rsid w:val="00440EF7"/>
    <w:rsid w:val="004532F7"/>
    <w:rsid w:val="00453608"/>
    <w:rsid w:val="004649C5"/>
    <w:rsid w:val="00464A0B"/>
    <w:rsid w:val="00465D51"/>
    <w:rsid w:val="00486BB4"/>
    <w:rsid w:val="004870E8"/>
    <w:rsid w:val="00487812"/>
    <w:rsid w:val="004B0CCD"/>
    <w:rsid w:val="004D3578"/>
    <w:rsid w:val="004E4115"/>
    <w:rsid w:val="004E638D"/>
    <w:rsid w:val="004F3BF6"/>
    <w:rsid w:val="00501E3A"/>
    <w:rsid w:val="00505341"/>
    <w:rsid w:val="00511C94"/>
    <w:rsid w:val="0051317C"/>
    <w:rsid w:val="00516060"/>
    <w:rsid w:val="00522149"/>
    <w:rsid w:val="00525CDE"/>
    <w:rsid w:val="00531128"/>
    <w:rsid w:val="005314F6"/>
    <w:rsid w:val="00541620"/>
    <w:rsid w:val="00542B97"/>
    <w:rsid w:val="005434A4"/>
    <w:rsid w:val="00543C69"/>
    <w:rsid w:val="005571AD"/>
    <w:rsid w:val="00561DB8"/>
    <w:rsid w:val="00562BC6"/>
    <w:rsid w:val="00564DFA"/>
    <w:rsid w:val="00566C67"/>
    <w:rsid w:val="00577D68"/>
    <w:rsid w:val="00581FC8"/>
    <w:rsid w:val="005916B8"/>
    <w:rsid w:val="005A6004"/>
    <w:rsid w:val="005B07F9"/>
    <w:rsid w:val="005B259C"/>
    <w:rsid w:val="005C230E"/>
    <w:rsid w:val="005C35AB"/>
    <w:rsid w:val="005C4DDD"/>
    <w:rsid w:val="005D2D12"/>
    <w:rsid w:val="005D5256"/>
    <w:rsid w:val="005E07FA"/>
    <w:rsid w:val="005E138D"/>
    <w:rsid w:val="005E1DB4"/>
    <w:rsid w:val="005F2622"/>
    <w:rsid w:val="006226C5"/>
    <w:rsid w:val="00625501"/>
    <w:rsid w:val="0063300C"/>
    <w:rsid w:val="006371E3"/>
    <w:rsid w:val="00643A31"/>
    <w:rsid w:val="0065226D"/>
    <w:rsid w:val="0065240F"/>
    <w:rsid w:val="006548DB"/>
    <w:rsid w:val="00655C11"/>
    <w:rsid w:val="00661AB8"/>
    <w:rsid w:val="006723D9"/>
    <w:rsid w:val="00675A88"/>
    <w:rsid w:val="00676BBB"/>
    <w:rsid w:val="00695187"/>
    <w:rsid w:val="006A1B6D"/>
    <w:rsid w:val="006A20D8"/>
    <w:rsid w:val="006B4B40"/>
    <w:rsid w:val="006D3655"/>
    <w:rsid w:val="006D7F8E"/>
    <w:rsid w:val="006E163C"/>
    <w:rsid w:val="006E4615"/>
    <w:rsid w:val="006E53EB"/>
    <w:rsid w:val="006F089C"/>
    <w:rsid w:val="006F62D3"/>
    <w:rsid w:val="00704E19"/>
    <w:rsid w:val="00706D1A"/>
    <w:rsid w:val="00711F75"/>
    <w:rsid w:val="00714AE3"/>
    <w:rsid w:val="00715434"/>
    <w:rsid w:val="00716081"/>
    <w:rsid w:val="007216F5"/>
    <w:rsid w:val="00722240"/>
    <w:rsid w:val="00725727"/>
    <w:rsid w:val="00736D66"/>
    <w:rsid w:val="0074417F"/>
    <w:rsid w:val="0074585C"/>
    <w:rsid w:val="00751210"/>
    <w:rsid w:val="00753E00"/>
    <w:rsid w:val="00761B2C"/>
    <w:rsid w:val="00764458"/>
    <w:rsid w:val="00766B59"/>
    <w:rsid w:val="00767701"/>
    <w:rsid w:val="007730F3"/>
    <w:rsid w:val="00773BF1"/>
    <w:rsid w:val="007749DD"/>
    <w:rsid w:val="007755E8"/>
    <w:rsid w:val="00777E7D"/>
    <w:rsid w:val="0079255B"/>
    <w:rsid w:val="00794788"/>
    <w:rsid w:val="007A391C"/>
    <w:rsid w:val="007A7D8C"/>
    <w:rsid w:val="007B0351"/>
    <w:rsid w:val="007B4DD4"/>
    <w:rsid w:val="007C120F"/>
    <w:rsid w:val="007C18E9"/>
    <w:rsid w:val="007C1FFD"/>
    <w:rsid w:val="007C36C5"/>
    <w:rsid w:val="007E46AC"/>
    <w:rsid w:val="007F1E53"/>
    <w:rsid w:val="008007CE"/>
    <w:rsid w:val="00810F57"/>
    <w:rsid w:val="00831DB5"/>
    <w:rsid w:val="0083731E"/>
    <w:rsid w:val="008440DB"/>
    <w:rsid w:val="0084519C"/>
    <w:rsid w:val="00846829"/>
    <w:rsid w:val="008502E3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A2242"/>
    <w:rsid w:val="008B3626"/>
    <w:rsid w:val="008C2030"/>
    <w:rsid w:val="008C587C"/>
    <w:rsid w:val="008C66D1"/>
    <w:rsid w:val="008D4B6E"/>
    <w:rsid w:val="008E5947"/>
    <w:rsid w:val="008F2F26"/>
    <w:rsid w:val="008F7105"/>
    <w:rsid w:val="009037AC"/>
    <w:rsid w:val="0091504D"/>
    <w:rsid w:val="009200FC"/>
    <w:rsid w:val="00920830"/>
    <w:rsid w:val="00920D3D"/>
    <w:rsid w:val="0093470A"/>
    <w:rsid w:val="00934EF9"/>
    <w:rsid w:val="00941FA0"/>
    <w:rsid w:val="00951DCE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A3DB4"/>
    <w:rsid w:val="009B41DC"/>
    <w:rsid w:val="009C04AB"/>
    <w:rsid w:val="009C1F94"/>
    <w:rsid w:val="009C53B9"/>
    <w:rsid w:val="009D5271"/>
    <w:rsid w:val="009D5E3F"/>
    <w:rsid w:val="009E2631"/>
    <w:rsid w:val="009E6058"/>
    <w:rsid w:val="009E6849"/>
    <w:rsid w:val="009F3A48"/>
    <w:rsid w:val="00A0073E"/>
    <w:rsid w:val="00A00E7D"/>
    <w:rsid w:val="00A067D9"/>
    <w:rsid w:val="00A07484"/>
    <w:rsid w:val="00A1527E"/>
    <w:rsid w:val="00A211CB"/>
    <w:rsid w:val="00A21D2A"/>
    <w:rsid w:val="00A2311C"/>
    <w:rsid w:val="00A24C68"/>
    <w:rsid w:val="00A25F60"/>
    <w:rsid w:val="00A26616"/>
    <w:rsid w:val="00A32EEA"/>
    <w:rsid w:val="00A35E70"/>
    <w:rsid w:val="00A42BC1"/>
    <w:rsid w:val="00A5045E"/>
    <w:rsid w:val="00A52B0F"/>
    <w:rsid w:val="00A55C01"/>
    <w:rsid w:val="00A56D0D"/>
    <w:rsid w:val="00A601B0"/>
    <w:rsid w:val="00A60ECA"/>
    <w:rsid w:val="00A7490A"/>
    <w:rsid w:val="00A773D8"/>
    <w:rsid w:val="00A916C8"/>
    <w:rsid w:val="00A91BB5"/>
    <w:rsid w:val="00A95827"/>
    <w:rsid w:val="00AA17B0"/>
    <w:rsid w:val="00AA5BEF"/>
    <w:rsid w:val="00AB04D4"/>
    <w:rsid w:val="00AB280B"/>
    <w:rsid w:val="00AB432D"/>
    <w:rsid w:val="00AB6B2E"/>
    <w:rsid w:val="00AC0BF3"/>
    <w:rsid w:val="00AC2462"/>
    <w:rsid w:val="00AC2EDA"/>
    <w:rsid w:val="00AD27B5"/>
    <w:rsid w:val="00AD7C0D"/>
    <w:rsid w:val="00AE3793"/>
    <w:rsid w:val="00AF16A8"/>
    <w:rsid w:val="00AF28CF"/>
    <w:rsid w:val="00AF65FF"/>
    <w:rsid w:val="00AF7E34"/>
    <w:rsid w:val="00B004E1"/>
    <w:rsid w:val="00B041A9"/>
    <w:rsid w:val="00B10BAC"/>
    <w:rsid w:val="00B15B09"/>
    <w:rsid w:val="00B16B58"/>
    <w:rsid w:val="00B16B68"/>
    <w:rsid w:val="00B17E03"/>
    <w:rsid w:val="00B219DA"/>
    <w:rsid w:val="00B259BB"/>
    <w:rsid w:val="00B26DD8"/>
    <w:rsid w:val="00B34789"/>
    <w:rsid w:val="00B34A00"/>
    <w:rsid w:val="00B37D3D"/>
    <w:rsid w:val="00B42FA4"/>
    <w:rsid w:val="00B45FF2"/>
    <w:rsid w:val="00B510F6"/>
    <w:rsid w:val="00B52DE8"/>
    <w:rsid w:val="00B5562F"/>
    <w:rsid w:val="00B7608B"/>
    <w:rsid w:val="00B76464"/>
    <w:rsid w:val="00B77439"/>
    <w:rsid w:val="00B77E50"/>
    <w:rsid w:val="00B81BEF"/>
    <w:rsid w:val="00B830E8"/>
    <w:rsid w:val="00B857F3"/>
    <w:rsid w:val="00B86AD5"/>
    <w:rsid w:val="00B87E62"/>
    <w:rsid w:val="00B953B2"/>
    <w:rsid w:val="00B974B7"/>
    <w:rsid w:val="00BA1E42"/>
    <w:rsid w:val="00BA240C"/>
    <w:rsid w:val="00BA5E68"/>
    <w:rsid w:val="00BB3964"/>
    <w:rsid w:val="00BB522E"/>
    <w:rsid w:val="00BC28D7"/>
    <w:rsid w:val="00BC3DC8"/>
    <w:rsid w:val="00BC4B70"/>
    <w:rsid w:val="00BC726D"/>
    <w:rsid w:val="00BD43EF"/>
    <w:rsid w:val="00BE0396"/>
    <w:rsid w:val="00BE5976"/>
    <w:rsid w:val="00BF04C8"/>
    <w:rsid w:val="00BF1CAD"/>
    <w:rsid w:val="00BF516B"/>
    <w:rsid w:val="00BF5746"/>
    <w:rsid w:val="00C0129B"/>
    <w:rsid w:val="00C01C43"/>
    <w:rsid w:val="00C03912"/>
    <w:rsid w:val="00C14C4E"/>
    <w:rsid w:val="00C16A5B"/>
    <w:rsid w:val="00C21A12"/>
    <w:rsid w:val="00C27C4A"/>
    <w:rsid w:val="00C30DD4"/>
    <w:rsid w:val="00C345B4"/>
    <w:rsid w:val="00C409CA"/>
    <w:rsid w:val="00C40F24"/>
    <w:rsid w:val="00C43851"/>
    <w:rsid w:val="00C46DC5"/>
    <w:rsid w:val="00C516AB"/>
    <w:rsid w:val="00C5296F"/>
    <w:rsid w:val="00C61700"/>
    <w:rsid w:val="00C71D12"/>
    <w:rsid w:val="00C71E81"/>
    <w:rsid w:val="00C7487E"/>
    <w:rsid w:val="00C75BC6"/>
    <w:rsid w:val="00C76843"/>
    <w:rsid w:val="00C80292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C0CE3"/>
    <w:rsid w:val="00CC2AB8"/>
    <w:rsid w:val="00CC7AC1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41477"/>
    <w:rsid w:val="00D53794"/>
    <w:rsid w:val="00D562BE"/>
    <w:rsid w:val="00D6131A"/>
    <w:rsid w:val="00D61EBF"/>
    <w:rsid w:val="00D62B1A"/>
    <w:rsid w:val="00D75E53"/>
    <w:rsid w:val="00D76179"/>
    <w:rsid w:val="00D87034"/>
    <w:rsid w:val="00D93D2E"/>
    <w:rsid w:val="00D966D5"/>
    <w:rsid w:val="00DA075C"/>
    <w:rsid w:val="00DA0992"/>
    <w:rsid w:val="00DA1892"/>
    <w:rsid w:val="00DA69B6"/>
    <w:rsid w:val="00DB016F"/>
    <w:rsid w:val="00DB290B"/>
    <w:rsid w:val="00DD02DF"/>
    <w:rsid w:val="00DD3062"/>
    <w:rsid w:val="00DE1120"/>
    <w:rsid w:val="00DE4455"/>
    <w:rsid w:val="00DF740E"/>
    <w:rsid w:val="00E00787"/>
    <w:rsid w:val="00E04DDA"/>
    <w:rsid w:val="00E106B7"/>
    <w:rsid w:val="00E148C3"/>
    <w:rsid w:val="00E16230"/>
    <w:rsid w:val="00E20A1C"/>
    <w:rsid w:val="00E31553"/>
    <w:rsid w:val="00E3378C"/>
    <w:rsid w:val="00E46220"/>
    <w:rsid w:val="00E53F20"/>
    <w:rsid w:val="00E554CA"/>
    <w:rsid w:val="00E56173"/>
    <w:rsid w:val="00E56E7C"/>
    <w:rsid w:val="00E57B08"/>
    <w:rsid w:val="00E64A6C"/>
    <w:rsid w:val="00E66C46"/>
    <w:rsid w:val="00E709E6"/>
    <w:rsid w:val="00E80D95"/>
    <w:rsid w:val="00E818E9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47D8"/>
    <w:rsid w:val="00EA7DF7"/>
    <w:rsid w:val="00EC0BF3"/>
    <w:rsid w:val="00EC2DEC"/>
    <w:rsid w:val="00EC3757"/>
    <w:rsid w:val="00EC68AE"/>
    <w:rsid w:val="00ED00C1"/>
    <w:rsid w:val="00ED16B4"/>
    <w:rsid w:val="00ED660C"/>
    <w:rsid w:val="00F02317"/>
    <w:rsid w:val="00F02357"/>
    <w:rsid w:val="00F13224"/>
    <w:rsid w:val="00F14C7D"/>
    <w:rsid w:val="00F16285"/>
    <w:rsid w:val="00F17FAE"/>
    <w:rsid w:val="00F22839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8080D"/>
    <w:rsid w:val="00F82ED9"/>
    <w:rsid w:val="00F877EC"/>
    <w:rsid w:val="00FA0EE9"/>
    <w:rsid w:val="00FA36F5"/>
    <w:rsid w:val="00FA6E64"/>
    <w:rsid w:val="00FB3554"/>
    <w:rsid w:val="00FB4EFA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6A1B6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6A1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4A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F6A4-E5BD-4A4C-8211-446BE3E9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15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30</cp:revision>
  <cp:lastPrinted>2015-06-05T06:45:00Z</cp:lastPrinted>
  <dcterms:created xsi:type="dcterms:W3CDTF">2015-03-05T09:43:00Z</dcterms:created>
  <dcterms:modified xsi:type="dcterms:W3CDTF">2015-06-05T13:10:00Z</dcterms:modified>
</cp:coreProperties>
</file>